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BF5" w:rsidRPr="001D4519" w:rsidRDefault="00BE09A8" w:rsidP="00BB5779">
      <w:pPr>
        <w:pStyle w:val="Title"/>
      </w:pPr>
      <w:bookmarkStart w:id="0" w:name="_Toc433697882"/>
      <w:r w:rsidRPr="001D4519">
        <w:t>Canadian Marine Invasive Screening Tool</w:t>
      </w:r>
      <w:bookmarkEnd w:id="0"/>
      <w:r w:rsidR="006C1896" w:rsidRPr="001D4519">
        <w:t xml:space="preserve"> Manual</w:t>
      </w:r>
    </w:p>
    <w:p w:rsidR="006C1896" w:rsidRPr="001D4519" w:rsidRDefault="006C1896" w:rsidP="00BB5779">
      <w:pPr>
        <w:spacing w:line="240" w:lineRule="auto"/>
      </w:pPr>
    </w:p>
    <w:p w:rsidR="006C1896" w:rsidRPr="00725E20" w:rsidRDefault="006C1896" w:rsidP="00BB5779">
      <w:pPr>
        <w:spacing w:line="240" w:lineRule="auto"/>
      </w:pPr>
      <w:r w:rsidRPr="00725E20">
        <w:t>Fisheries and Oceans Canada</w:t>
      </w:r>
    </w:p>
    <w:p w:rsidR="006C1896" w:rsidRPr="00725E20" w:rsidRDefault="00202741" w:rsidP="00BB5779">
      <w:pPr>
        <w:spacing w:line="240" w:lineRule="auto"/>
      </w:pPr>
      <w:r>
        <w:t>June</w:t>
      </w:r>
      <w:r w:rsidR="006C1896" w:rsidRPr="00725E20">
        <w:t xml:space="preserve"> 201</w:t>
      </w:r>
      <w:r>
        <w:t>7</w:t>
      </w:r>
    </w:p>
    <w:p w:rsidR="001C005F" w:rsidRPr="001D4519" w:rsidRDefault="001C005F" w:rsidP="00BB5779">
      <w:pPr>
        <w:spacing w:line="240" w:lineRule="auto"/>
      </w:pPr>
    </w:p>
    <w:p w:rsidR="006C1896" w:rsidRPr="001D4519" w:rsidRDefault="006C1896" w:rsidP="0084686E">
      <w:pPr>
        <w:pStyle w:val="Heading1"/>
        <w:sectPr w:rsidR="006C1896" w:rsidRPr="001D4519" w:rsidSect="006C1896">
          <w:footerReference w:type="default" r:id="rId9"/>
          <w:pgSz w:w="12240" w:h="15840" w:code="1"/>
          <w:pgMar w:top="1440" w:right="1701" w:bottom="1440" w:left="1701" w:header="709" w:footer="709" w:gutter="0"/>
          <w:cols w:space="708"/>
          <w:vAlign w:val="center"/>
          <w:docGrid w:linePitch="360"/>
        </w:sectPr>
      </w:pPr>
      <w:bookmarkStart w:id="1" w:name="_Toc433697883"/>
      <w:bookmarkStart w:id="2" w:name="_GoBack"/>
      <w:bookmarkEnd w:id="2"/>
    </w:p>
    <w:p w:rsidR="00794EF9" w:rsidRDefault="00794EF9" w:rsidP="0084686E">
      <w:pPr>
        <w:pStyle w:val="Heading1"/>
      </w:pPr>
      <w:bookmarkStart w:id="3" w:name="_Toc436230359"/>
      <w:bookmarkStart w:id="4" w:name="_Toc436230424"/>
      <w:bookmarkStart w:id="5" w:name="_Toc437351894"/>
      <w:bookmarkStart w:id="6" w:name="_Toc485974335"/>
      <w:r>
        <w:lastRenderedPageBreak/>
        <w:t>Contents</w:t>
      </w:r>
      <w:bookmarkEnd w:id="3"/>
      <w:bookmarkEnd w:id="4"/>
      <w:bookmarkEnd w:id="5"/>
      <w:bookmarkEnd w:id="6"/>
    </w:p>
    <w:p w:rsidR="003748EA" w:rsidRDefault="00104412">
      <w:pPr>
        <w:pStyle w:val="TOC1"/>
        <w:rPr>
          <w:rFonts w:asciiTheme="minorHAnsi" w:hAnsiTheme="minorHAnsi"/>
          <w:sz w:val="22"/>
          <w:lang w:eastAsia="en-CA"/>
        </w:rPr>
      </w:pPr>
      <w:r>
        <w:rPr>
          <w:bCs/>
        </w:rPr>
        <w:fldChar w:fldCharType="begin"/>
      </w:r>
      <w:r>
        <w:rPr>
          <w:bCs/>
        </w:rPr>
        <w:instrText xml:space="preserve"> TOC \o "1-3" \h \z \u </w:instrText>
      </w:r>
      <w:r>
        <w:rPr>
          <w:bCs/>
        </w:rPr>
        <w:fldChar w:fldCharType="separate"/>
      </w:r>
      <w:hyperlink w:anchor="_Toc485974336" w:history="1">
        <w:r w:rsidR="003748EA" w:rsidRPr="00215906">
          <w:rPr>
            <w:rStyle w:val="Hyperlink"/>
          </w:rPr>
          <w:t>Highlights</w:t>
        </w:r>
        <w:r w:rsidR="003748EA">
          <w:rPr>
            <w:webHidden/>
          </w:rPr>
          <w:tab/>
        </w:r>
        <w:r w:rsidR="003748EA">
          <w:rPr>
            <w:webHidden/>
          </w:rPr>
          <w:fldChar w:fldCharType="begin"/>
        </w:r>
        <w:r w:rsidR="003748EA">
          <w:rPr>
            <w:webHidden/>
          </w:rPr>
          <w:instrText xml:space="preserve"> PAGEREF _Toc485974336 \h </w:instrText>
        </w:r>
        <w:r w:rsidR="003748EA">
          <w:rPr>
            <w:webHidden/>
          </w:rPr>
        </w:r>
        <w:r w:rsidR="003748EA">
          <w:rPr>
            <w:webHidden/>
          </w:rPr>
          <w:fldChar w:fldCharType="separate"/>
        </w:r>
        <w:r w:rsidR="0084686E">
          <w:rPr>
            <w:webHidden/>
          </w:rPr>
          <w:t>1</w:t>
        </w:r>
        <w:r w:rsidR="003748EA">
          <w:rPr>
            <w:webHidden/>
          </w:rPr>
          <w:fldChar w:fldCharType="end"/>
        </w:r>
      </w:hyperlink>
    </w:p>
    <w:p w:rsidR="003748EA" w:rsidRDefault="003748EA">
      <w:pPr>
        <w:pStyle w:val="TOC1"/>
        <w:rPr>
          <w:rFonts w:asciiTheme="minorHAnsi" w:hAnsiTheme="minorHAnsi"/>
          <w:sz w:val="22"/>
          <w:lang w:eastAsia="en-CA"/>
        </w:rPr>
      </w:pPr>
      <w:hyperlink w:anchor="_Toc485974337" w:history="1">
        <w:r w:rsidRPr="00215906">
          <w:rPr>
            <w:rStyle w:val="Hyperlink"/>
          </w:rPr>
          <w:t>Introduction</w:t>
        </w:r>
        <w:r>
          <w:rPr>
            <w:webHidden/>
          </w:rPr>
          <w:tab/>
        </w:r>
        <w:r>
          <w:rPr>
            <w:webHidden/>
          </w:rPr>
          <w:fldChar w:fldCharType="begin"/>
        </w:r>
        <w:r>
          <w:rPr>
            <w:webHidden/>
          </w:rPr>
          <w:instrText xml:space="preserve"> PAGEREF _Toc485974337 \h </w:instrText>
        </w:r>
        <w:r>
          <w:rPr>
            <w:webHidden/>
          </w:rPr>
        </w:r>
        <w:r>
          <w:rPr>
            <w:webHidden/>
          </w:rPr>
          <w:fldChar w:fldCharType="separate"/>
        </w:r>
        <w:r w:rsidR="0084686E">
          <w:rPr>
            <w:webHidden/>
          </w:rPr>
          <w:t>1</w:t>
        </w:r>
        <w:r>
          <w:rPr>
            <w:webHidden/>
          </w:rPr>
          <w:fldChar w:fldCharType="end"/>
        </w:r>
      </w:hyperlink>
    </w:p>
    <w:p w:rsidR="003748EA" w:rsidRDefault="003748EA">
      <w:pPr>
        <w:pStyle w:val="TOC1"/>
        <w:rPr>
          <w:rFonts w:asciiTheme="minorHAnsi" w:hAnsiTheme="minorHAnsi"/>
          <w:sz w:val="22"/>
          <w:lang w:eastAsia="en-CA"/>
        </w:rPr>
      </w:pPr>
      <w:hyperlink w:anchor="_Toc485974338" w:history="1">
        <w:r w:rsidRPr="00215906">
          <w:rPr>
            <w:rStyle w:val="Hyperlink"/>
          </w:rPr>
          <w:t>Pre-assessment Preparation</w:t>
        </w:r>
        <w:r>
          <w:rPr>
            <w:webHidden/>
          </w:rPr>
          <w:tab/>
        </w:r>
        <w:r>
          <w:rPr>
            <w:webHidden/>
          </w:rPr>
          <w:fldChar w:fldCharType="begin"/>
        </w:r>
        <w:r>
          <w:rPr>
            <w:webHidden/>
          </w:rPr>
          <w:instrText xml:space="preserve"> PAGEREF _Toc485974338 \h </w:instrText>
        </w:r>
        <w:r>
          <w:rPr>
            <w:webHidden/>
          </w:rPr>
        </w:r>
        <w:r>
          <w:rPr>
            <w:webHidden/>
          </w:rPr>
          <w:fldChar w:fldCharType="separate"/>
        </w:r>
        <w:r w:rsidR="0084686E">
          <w:rPr>
            <w:webHidden/>
          </w:rPr>
          <w:t>2</w:t>
        </w:r>
        <w:r>
          <w:rPr>
            <w:webHidden/>
          </w:rPr>
          <w:fldChar w:fldCharType="end"/>
        </w:r>
      </w:hyperlink>
    </w:p>
    <w:p w:rsidR="003748EA" w:rsidRDefault="003748EA">
      <w:pPr>
        <w:pStyle w:val="TOC2"/>
        <w:tabs>
          <w:tab w:val="right" w:leader="dot" w:pos="8828"/>
        </w:tabs>
        <w:rPr>
          <w:rFonts w:asciiTheme="minorHAnsi" w:hAnsiTheme="minorHAnsi"/>
          <w:noProof/>
          <w:sz w:val="22"/>
          <w:lang w:eastAsia="en-CA"/>
        </w:rPr>
      </w:pPr>
      <w:hyperlink w:anchor="_Toc485974339" w:history="1">
        <w:r w:rsidRPr="00215906">
          <w:rPr>
            <w:rStyle w:val="Hyperlink"/>
            <w:noProof/>
          </w:rPr>
          <w:t>Species</w:t>
        </w:r>
        <w:r>
          <w:rPr>
            <w:noProof/>
            <w:webHidden/>
          </w:rPr>
          <w:tab/>
        </w:r>
        <w:r>
          <w:rPr>
            <w:noProof/>
            <w:webHidden/>
          </w:rPr>
          <w:fldChar w:fldCharType="begin"/>
        </w:r>
        <w:r>
          <w:rPr>
            <w:noProof/>
            <w:webHidden/>
          </w:rPr>
          <w:instrText xml:space="preserve"> PAGEREF _Toc485974339 \h </w:instrText>
        </w:r>
        <w:r>
          <w:rPr>
            <w:noProof/>
            <w:webHidden/>
          </w:rPr>
        </w:r>
        <w:r>
          <w:rPr>
            <w:noProof/>
            <w:webHidden/>
          </w:rPr>
          <w:fldChar w:fldCharType="separate"/>
        </w:r>
        <w:r w:rsidR="0084686E">
          <w:rPr>
            <w:noProof/>
            <w:webHidden/>
          </w:rPr>
          <w:t>2</w:t>
        </w:r>
        <w:r>
          <w:rPr>
            <w:noProof/>
            <w:webHidden/>
          </w:rPr>
          <w:fldChar w:fldCharType="end"/>
        </w:r>
      </w:hyperlink>
    </w:p>
    <w:p w:rsidR="003748EA" w:rsidRDefault="003748EA">
      <w:pPr>
        <w:pStyle w:val="TOC2"/>
        <w:tabs>
          <w:tab w:val="right" w:leader="dot" w:pos="8828"/>
        </w:tabs>
        <w:rPr>
          <w:rFonts w:asciiTheme="minorHAnsi" w:hAnsiTheme="minorHAnsi"/>
          <w:noProof/>
          <w:sz w:val="22"/>
          <w:lang w:eastAsia="en-CA"/>
        </w:rPr>
      </w:pPr>
      <w:hyperlink w:anchor="_Toc485974340" w:history="1">
        <w:r w:rsidRPr="00215906">
          <w:rPr>
            <w:rStyle w:val="Hyperlink"/>
            <w:noProof/>
          </w:rPr>
          <w:t>Assessment area</w:t>
        </w:r>
        <w:r>
          <w:rPr>
            <w:noProof/>
            <w:webHidden/>
          </w:rPr>
          <w:tab/>
        </w:r>
        <w:r>
          <w:rPr>
            <w:noProof/>
            <w:webHidden/>
          </w:rPr>
          <w:fldChar w:fldCharType="begin"/>
        </w:r>
        <w:r>
          <w:rPr>
            <w:noProof/>
            <w:webHidden/>
          </w:rPr>
          <w:instrText xml:space="preserve"> PAGEREF _Toc485974340 \h </w:instrText>
        </w:r>
        <w:r>
          <w:rPr>
            <w:noProof/>
            <w:webHidden/>
          </w:rPr>
        </w:r>
        <w:r>
          <w:rPr>
            <w:noProof/>
            <w:webHidden/>
          </w:rPr>
          <w:fldChar w:fldCharType="separate"/>
        </w:r>
        <w:r w:rsidR="0084686E">
          <w:rPr>
            <w:noProof/>
            <w:webHidden/>
          </w:rPr>
          <w:t>2</w:t>
        </w:r>
        <w:r>
          <w:rPr>
            <w:noProof/>
            <w:webHidden/>
          </w:rPr>
          <w:fldChar w:fldCharType="end"/>
        </w:r>
      </w:hyperlink>
    </w:p>
    <w:p w:rsidR="003748EA" w:rsidRDefault="003748EA">
      <w:pPr>
        <w:pStyle w:val="TOC2"/>
        <w:tabs>
          <w:tab w:val="right" w:leader="dot" w:pos="8828"/>
        </w:tabs>
        <w:rPr>
          <w:rFonts w:asciiTheme="minorHAnsi" w:hAnsiTheme="minorHAnsi"/>
          <w:noProof/>
          <w:sz w:val="22"/>
          <w:lang w:eastAsia="en-CA"/>
        </w:rPr>
      </w:pPr>
      <w:hyperlink w:anchor="_Toc485974341" w:history="1">
        <w:r w:rsidRPr="00215906">
          <w:rPr>
            <w:rStyle w:val="Hyperlink"/>
            <w:noProof/>
          </w:rPr>
          <w:t>Assessor</w:t>
        </w:r>
        <w:r>
          <w:rPr>
            <w:noProof/>
            <w:webHidden/>
          </w:rPr>
          <w:tab/>
        </w:r>
        <w:r>
          <w:rPr>
            <w:noProof/>
            <w:webHidden/>
          </w:rPr>
          <w:fldChar w:fldCharType="begin"/>
        </w:r>
        <w:r>
          <w:rPr>
            <w:noProof/>
            <w:webHidden/>
          </w:rPr>
          <w:instrText xml:space="preserve"> PAGEREF _Toc485974341 \h </w:instrText>
        </w:r>
        <w:r>
          <w:rPr>
            <w:noProof/>
            <w:webHidden/>
          </w:rPr>
        </w:r>
        <w:r>
          <w:rPr>
            <w:noProof/>
            <w:webHidden/>
          </w:rPr>
          <w:fldChar w:fldCharType="separate"/>
        </w:r>
        <w:r w:rsidR="0084686E">
          <w:rPr>
            <w:noProof/>
            <w:webHidden/>
          </w:rPr>
          <w:t>3</w:t>
        </w:r>
        <w:r>
          <w:rPr>
            <w:noProof/>
            <w:webHidden/>
          </w:rPr>
          <w:fldChar w:fldCharType="end"/>
        </w:r>
      </w:hyperlink>
    </w:p>
    <w:p w:rsidR="003748EA" w:rsidRDefault="003748EA">
      <w:pPr>
        <w:pStyle w:val="TOC1"/>
        <w:rPr>
          <w:rFonts w:asciiTheme="minorHAnsi" w:hAnsiTheme="minorHAnsi"/>
          <w:sz w:val="22"/>
          <w:lang w:eastAsia="en-CA"/>
        </w:rPr>
      </w:pPr>
      <w:hyperlink w:anchor="_Toc485974342" w:history="1">
        <w:r w:rsidRPr="00215906">
          <w:rPr>
            <w:rStyle w:val="Hyperlink"/>
          </w:rPr>
          <w:t>Using CMIST</w:t>
        </w:r>
        <w:r>
          <w:rPr>
            <w:webHidden/>
          </w:rPr>
          <w:tab/>
        </w:r>
        <w:r>
          <w:rPr>
            <w:webHidden/>
          </w:rPr>
          <w:fldChar w:fldCharType="begin"/>
        </w:r>
        <w:r>
          <w:rPr>
            <w:webHidden/>
          </w:rPr>
          <w:instrText xml:space="preserve"> PAGEREF _Toc485974342 \h </w:instrText>
        </w:r>
        <w:r>
          <w:rPr>
            <w:webHidden/>
          </w:rPr>
        </w:r>
        <w:r>
          <w:rPr>
            <w:webHidden/>
          </w:rPr>
          <w:fldChar w:fldCharType="separate"/>
        </w:r>
        <w:r w:rsidR="0084686E">
          <w:rPr>
            <w:webHidden/>
          </w:rPr>
          <w:t>3</w:t>
        </w:r>
        <w:r>
          <w:rPr>
            <w:webHidden/>
          </w:rPr>
          <w:fldChar w:fldCharType="end"/>
        </w:r>
      </w:hyperlink>
    </w:p>
    <w:p w:rsidR="003748EA" w:rsidRDefault="003748EA">
      <w:pPr>
        <w:pStyle w:val="TOC2"/>
        <w:tabs>
          <w:tab w:val="right" w:leader="dot" w:pos="8828"/>
        </w:tabs>
        <w:rPr>
          <w:rFonts w:asciiTheme="minorHAnsi" w:hAnsiTheme="minorHAnsi"/>
          <w:noProof/>
          <w:sz w:val="22"/>
          <w:lang w:eastAsia="en-CA"/>
        </w:rPr>
      </w:pPr>
      <w:hyperlink w:anchor="_Toc485974343" w:history="1">
        <w:r w:rsidRPr="00215906">
          <w:rPr>
            <w:rStyle w:val="Hyperlink"/>
            <w:noProof/>
          </w:rPr>
          <w:t>1) Assessment Information</w:t>
        </w:r>
        <w:r>
          <w:rPr>
            <w:noProof/>
            <w:webHidden/>
          </w:rPr>
          <w:tab/>
        </w:r>
        <w:r>
          <w:rPr>
            <w:noProof/>
            <w:webHidden/>
          </w:rPr>
          <w:fldChar w:fldCharType="begin"/>
        </w:r>
        <w:r>
          <w:rPr>
            <w:noProof/>
            <w:webHidden/>
          </w:rPr>
          <w:instrText xml:space="preserve"> PAGEREF _Toc485974343 \h </w:instrText>
        </w:r>
        <w:r>
          <w:rPr>
            <w:noProof/>
            <w:webHidden/>
          </w:rPr>
        </w:r>
        <w:r>
          <w:rPr>
            <w:noProof/>
            <w:webHidden/>
          </w:rPr>
          <w:fldChar w:fldCharType="separate"/>
        </w:r>
        <w:r w:rsidR="0084686E">
          <w:rPr>
            <w:noProof/>
            <w:webHidden/>
          </w:rPr>
          <w:t>3</w:t>
        </w:r>
        <w:r>
          <w:rPr>
            <w:noProof/>
            <w:webHidden/>
          </w:rPr>
          <w:fldChar w:fldCharType="end"/>
        </w:r>
      </w:hyperlink>
    </w:p>
    <w:p w:rsidR="003748EA" w:rsidRDefault="003748EA">
      <w:pPr>
        <w:pStyle w:val="TOC2"/>
        <w:tabs>
          <w:tab w:val="right" w:leader="dot" w:pos="8828"/>
        </w:tabs>
        <w:rPr>
          <w:rFonts w:asciiTheme="minorHAnsi" w:hAnsiTheme="minorHAnsi"/>
          <w:noProof/>
          <w:sz w:val="22"/>
          <w:lang w:eastAsia="en-CA"/>
        </w:rPr>
      </w:pPr>
      <w:hyperlink w:anchor="_Toc485974344" w:history="1">
        <w:r w:rsidRPr="00215906">
          <w:rPr>
            <w:rStyle w:val="Hyperlink"/>
            <w:noProof/>
          </w:rPr>
          <w:t>2) CMIST Assessment</w:t>
        </w:r>
        <w:r>
          <w:rPr>
            <w:noProof/>
            <w:webHidden/>
          </w:rPr>
          <w:tab/>
        </w:r>
        <w:r>
          <w:rPr>
            <w:noProof/>
            <w:webHidden/>
          </w:rPr>
          <w:fldChar w:fldCharType="begin"/>
        </w:r>
        <w:r>
          <w:rPr>
            <w:noProof/>
            <w:webHidden/>
          </w:rPr>
          <w:instrText xml:space="preserve"> PAGEREF _Toc485974344 \h </w:instrText>
        </w:r>
        <w:r>
          <w:rPr>
            <w:noProof/>
            <w:webHidden/>
          </w:rPr>
        </w:r>
        <w:r>
          <w:rPr>
            <w:noProof/>
            <w:webHidden/>
          </w:rPr>
          <w:fldChar w:fldCharType="separate"/>
        </w:r>
        <w:r w:rsidR="0084686E">
          <w:rPr>
            <w:noProof/>
            <w:webHidden/>
          </w:rPr>
          <w:t>3</w:t>
        </w:r>
        <w:r>
          <w:rPr>
            <w:noProof/>
            <w:webHidden/>
          </w:rPr>
          <w:fldChar w:fldCharType="end"/>
        </w:r>
      </w:hyperlink>
    </w:p>
    <w:p w:rsidR="003748EA" w:rsidRDefault="003748EA">
      <w:pPr>
        <w:pStyle w:val="TOC3"/>
        <w:tabs>
          <w:tab w:val="right" w:leader="dot" w:pos="8828"/>
        </w:tabs>
        <w:rPr>
          <w:rFonts w:asciiTheme="minorHAnsi" w:hAnsiTheme="minorHAnsi"/>
          <w:noProof/>
          <w:sz w:val="22"/>
          <w:lang w:eastAsia="en-CA"/>
        </w:rPr>
      </w:pPr>
      <w:hyperlink w:anchor="_Toc485974345" w:history="1">
        <w:r w:rsidRPr="00215906">
          <w:rPr>
            <w:rStyle w:val="Hyperlink"/>
            <w:noProof/>
          </w:rPr>
          <w:t>Questions</w:t>
        </w:r>
        <w:r>
          <w:rPr>
            <w:noProof/>
            <w:webHidden/>
          </w:rPr>
          <w:tab/>
        </w:r>
        <w:r>
          <w:rPr>
            <w:noProof/>
            <w:webHidden/>
          </w:rPr>
          <w:fldChar w:fldCharType="begin"/>
        </w:r>
        <w:r>
          <w:rPr>
            <w:noProof/>
            <w:webHidden/>
          </w:rPr>
          <w:instrText xml:space="preserve"> PAGEREF _Toc485974345 \h </w:instrText>
        </w:r>
        <w:r>
          <w:rPr>
            <w:noProof/>
            <w:webHidden/>
          </w:rPr>
        </w:r>
        <w:r>
          <w:rPr>
            <w:noProof/>
            <w:webHidden/>
          </w:rPr>
          <w:fldChar w:fldCharType="separate"/>
        </w:r>
        <w:r w:rsidR="0084686E">
          <w:rPr>
            <w:noProof/>
            <w:webHidden/>
          </w:rPr>
          <w:t>4</w:t>
        </w:r>
        <w:r>
          <w:rPr>
            <w:noProof/>
            <w:webHidden/>
          </w:rPr>
          <w:fldChar w:fldCharType="end"/>
        </w:r>
      </w:hyperlink>
    </w:p>
    <w:p w:rsidR="003748EA" w:rsidRDefault="003748EA">
      <w:pPr>
        <w:pStyle w:val="TOC3"/>
        <w:tabs>
          <w:tab w:val="right" w:leader="dot" w:pos="8828"/>
        </w:tabs>
        <w:rPr>
          <w:rFonts w:asciiTheme="minorHAnsi" w:hAnsiTheme="minorHAnsi"/>
          <w:noProof/>
          <w:sz w:val="22"/>
          <w:lang w:eastAsia="en-CA"/>
        </w:rPr>
      </w:pPr>
      <w:hyperlink w:anchor="_Toc485974346" w:history="1">
        <w:r w:rsidRPr="00215906">
          <w:rPr>
            <w:rStyle w:val="Hyperlink"/>
            <w:noProof/>
          </w:rPr>
          <w:t>Answers</w:t>
        </w:r>
        <w:r>
          <w:rPr>
            <w:noProof/>
            <w:webHidden/>
          </w:rPr>
          <w:tab/>
        </w:r>
        <w:r>
          <w:rPr>
            <w:noProof/>
            <w:webHidden/>
          </w:rPr>
          <w:fldChar w:fldCharType="begin"/>
        </w:r>
        <w:r>
          <w:rPr>
            <w:noProof/>
            <w:webHidden/>
          </w:rPr>
          <w:instrText xml:space="preserve"> PAGEREF _Toc485974346 \h </w:instrText>
        </w:r>
        <w:r>
          <w:rPr>
            <w:noProof/>
            <w:webHidden/>
          </w:rPr>
        </w:r>
        <w:r>
          <w:rPr>
            <w:noProof/>
            <w:webHidden/>
          </w:rPr>
          <w:fldChar w:fldCharType="separate"/>
        </w:r>
        <w:r w:rsidR="0084686E">
          <w:rPr>
            <w:noProof/>
            <w:webHidden/>
          </w:rPr>
          <w:t>4</w:t>
        </w:r>
        <w:r>
          <w:rPr>
            <w:noProof/>
            <w:webHidden/>
          </w:rPr>
          <w:fldChar w:fldCharType="end"/>
        </w:r>
      </w:hyperlink>
    </w:p>
    <w:p w:rsidR="003748EA" w:rsidRDefault="003748EA">
      <w:pPr>
        <w:pStyle w:val="TOC3"/>
        <w:tabs>
          <w:tab w:val="right" w:leader="dot" w:pos="8828"/>
        </w:tabs>
        <w:rPr>
          <w:rFonts w:asciiTheme="minorHAnsi" w:hAnsiTheme="minorHAnsi"/>
          <w:noProof/>
          <w:sz w:val="22"/>
          <w:lang w:eastAsia="en-CA"/>
        </w:rPr>
      </w:pPr>
      <w:hyperlink w:anchor="_Toc485974347" w:history="1">
        <w:r w:rsidRPr="00215906">
          <w:rPr>
            <w:rStyle w:val="Hyperlink"/>
            <w:noProof/>
          </w:rPr>
          <w:t>Risk score guidance</w:t>
        </w:r>
        <w:r>
          <w:rPr>
            <w:noProof/>
            <w:webHidden/>
          </w:rPr>
          <w:tab/>
        </w:r>
        <w:r>
          <w:rPr>
            <w:noProof/>
            <w:webHidden/>
          </w:rPr>
          <w:fldChar w:fldCharType="begin"/>
        </w:r>
        <w:r>
          <w:rPr>
            <w:noProof/>
            <w:webHidden/>
          </w:rPr>
          <w:instrText xml:space="preserve"> PAGEREF _Toc485974347 \h </w:instrText>
        </w:r>
        <w:r>
          <w:rPr>
            <w:noProof/>
            <w:webHidden/>
          </w:rPr>
        </w:r>
        <w:r>
          <w:rPr>
            <w:noProof/>
            <w:webHidden/>
          </w:rPr>
          <w:fldChar w:fldCharType="separate"/>
        </w:r>
        <w:r w:rsidR="0084686E">
          <w:rPr>
            <w:noProof/>
            <w:webHidden/>
          </w:rPr>
          <w:t>4</w:t>
        </w:r>
        <w:r>
          <w:rPr>
            <w:noProof/>
            <w:webHidden/>
          </w:rPr>
          <w:fldChar w:fldCharType="end"/>
        </w:r>
      </w:hyperlink>
    </w:p>
    <w:p w:rsidR="003748EA" w:rsidRDefault="003748EA">
      <w:pPr>
        <w:pStyle w:val="TOC3"/>
        <w:tabs>
          <w:tab w:val="right" w:leader="dot" w:pos="8828"/>
        </w:tabs>
        <w:rPr>
          <w:rFonts w:asciiTheme="minorHAnsi" w:hAnsiTheme="minorHAnsi"/>
          <w:noProof/>
          <w:sz w:val="22"/>
          <w:lang w:eastAsia="en-CA"/>
        </w:rPr>
      </w:pPr>
      <w:hyperlink w:anchor="_Toc485974348" w:history="1">
        <w:r w:rsidRPr="00215906">
          <w:rPr>
            <w:rStyle w:val="Hyperlink"/>
            <w:noProof/>
          </w:rPr>
          <w:t>Risk score</w:t>
        </w:r>
        <w:r>
          <w:rPr>
            <w:noProof/>
            <w:webHidden/>
          </w:rPr>
          <w:tab/>
        </w:r>
        <w:r>
          <w:rPr>
            <w:noProof/>
            <w:webHidden/>
          </w:rPr>
          <w:fldChar w:fldCharType="begin"/>
        </w:r>
        <w:r>
          <w:rPr>
            <w:noProof/>
            <w:webHidden/>
          </w:rPr>
          <w:instrText xml:space="preserve"> PAGEREF _Toc485974348 \h </w:instrText>
        </w:r>
        <w:r>
          <w:rPr>
            <w:noProof/>
            <w:webHidden/>
          </w:rPr>
        </w:r>
        <w:r>
          <w:rPr>
            <w:noProof/>
            <w:webHidden/>
          </w:rPr>
          <w:fldChar w:fldCharType="separate"/>
        </w:r>
        <w:r w:rsidR="0084686E">
          <w:rPr>
            <w:noProof/>
            <w:webHidden/>
          </w:rPr>
          <w:t>4</w:t>
        </w:r>
        <w:r>
          <w:rPr>
            <w:noProof/>
            <w:webHidden/>
          </w:rPr>
          <w:fldChar w:fldCharType="end"/>
        </w:r>
      </w:hyperlink>
    </w:p>
    <w:p w:rsidR="003748EA" w:rsidRDefault="003748EA">
      <w:pPr>
        <w:pStyle w:val="TOC3"/>
        <w:tabs>
          <w:tab w:val="right" w:leader="dot" w:pos="8828"/>
        </w:tabs>
        <w:rPr>
          <w:rFonts w:asciiTheme="minorHAnsi" w:hAnsiTheme="minorHAnsi"/>
          <w:noProof/>
          <w:sz w:val="22"/>
          <w:lang w:eastAsia="en-CA"/>
        </w:rPr>
      </w:pPr>
      <w:hyperlink w:anchor="_Toc485974349" w:history="1">
        <w:r w:rsidRPr="00215906">
          <w:rPr>
            <w:rStyle w:val="Hyperlink"/>
            <w:noProof/>
          </w:rPr>
          <w:t>Uncertainty score</w:t>
        </w:r>
        <w:r>
          <w:rPr>
            <w:noProof/>
            <w:webHidden/>
          </w:rPr>
          <w:tab/>
        </w:r>
        <w:r>
          <w:rPr>
            <w:noProof/>
            <w:webHidden/>
          </w:rPr>
          <w:fldChar w:fldCharType="begin"/>
        </w:r>
        <w:r>
          <w:rPr>
            <w:noProof/>
            <w:webHidden/>
          </w:rPr>
          <w:instrText xml:space="preserve"> PAGEREF _Toc485974349 \h </w:instrText>
        </w:r>
        <w:r>
          <w:rPr>
            <w:noProof/>
            <w:webHidden/>
          </w:rPr>
        </w:r>
        <w:r>
          <w:rPr>
            <w:noProof/>
            <w:webHidden/>
          </w:rPr>
          <w:fldChar w:fldCharType="separate"/>
        </w:r>
        <w:r w:rsidR="0084686E">
          <w:rPr>
            <w:noProof/>
            <w:webHidden/>
          </w:rPr>
          <w:t>4</w:t>
        </w:r>
        <w:r>
          <w:rPr>
            <w:noProof/>
            <w:webHidden/>
          </w:rPr>
          <w:fldChar w:fldCharType="end"/>
        </w:r>
      </w:hyperlink>
    </w:p>
    <w:p w:rsidR="003748EA" w:rsidRDefault="003748EA">
      <w:pPr>
        <w:pStyle w:val="TOC3"/>
        <w:tabs>
          <w:tab w:val="right" w:leader="dot" w:pos="8828"/>
        </w:tabs>
        <w:rPr>
          <w:rFonts w:asciiTheme="minorHAnsi" w:hAnsiTheme="minorHAnsi"/>
          <w:noProof/>
          <w:sz w:val="22"/>
          <w:lang w:eastAsia="en-CA"/>
        </w:rPr>
      </w:pPr>
      <w:hyperlink w:anchor="_Toc485974350" w:history="1">
        <w:r w:rsidRPr="00215906">
          <w:rPr>
            <w:rStyle w:val="Hyperlink"/>
            <w:noProof/>
          </w:rPr>
          <w:t>Rationale</w:t>
        </w:r>
        <w:r>
          <w:rPr>
            <w:noProof/>
            <w:webHidden/>
          </w:rPr>
          <w:tab/>
        </w:r>
        <w:r>
          <w:rPr>
            <w:noProof/>
            <w:webHidden/>
          </w:rPr>
          <w:fldChar w:fldCharType="begin"/>
        </w:r>
        <w:r>
          <w:rPr>
            <w:noProof/>
            <w:webHidden/>
          </w:rPr>
          <w:instrText xml:space="preserve"> PAGEREF _Toc485974350 \h </w:instrText>
        </w:r>
        <w:r>
          <w:rPr>
            <w:noProof/>
            <w:webHidden/>
          </w:rPr>
        </w:r>
        <w:r>
          <w:rPr>
            <w:noProof/>
            <w:webHidden/>
          </w:rPr>
          <w:fldChar w:fldCharType="separate"/>
        </w:r>
        <w:r w:rsidR="0084686E">
          <w:rPr>
            <w:noProof/>
            <w:webHidden/>
          </w:rPr>
          <w:t>5</w:t>
        </w:r>
        <w:r>
          <w:rPr>
            <w:noProof/>
            <w:webHidden/>
          </w:rPr>
          <w:fldChar w:fldCharType="end"/>
        </w:r>
      </w:hyperlink>
    </w:p>
    <w:p w:rsidR="003748EA" w:rsidRDefault="003748EA">
      <w:pPr>
        <w:pStyle w:val="TOC3"/>
        <w:tabs>
          <w:tab w:val="right" w:leader="dot" w:pos="8828"/>
        </w:tabs>
        <w:rPr>
          <w:rFonts w:asciiTheme="minorHAnsi" w:hAnsiTheme="minorHAnsi"/>
          <w:noProof/>
          <w:sz w:val="22"/>
          <w:lang w:eastAsia="en-CA"/>
        </w:rPr>
      </w:pPr>
      <w:hyperlink w:anchor="_Toc485974351" w:history="1">
        <w:r w:rsidRPr="00215906">
          <w:rPr>
            <w:rStyle w:val="Hyperlink"/>
            <w:noProof/>
          </w:rPr>
          <w:t>Raw scores</w:t>
        </w:r>
        <w:r>
          <w:rPr>
            <w:noProof/>
            <w:webHidden/>
          </w:rPr>
          <w:tab/>
        </w:r>
        <w:r>
          <w:rPr>
            <w:noProof/>
            <w:webHidden/>
          </w:rPr>
          <w:fldChar w:fldCharType="begin"/>
        </w:r>
        <w:r>
          <w:rPr>
            <w:noProof/>
            <w:webHidden/>
          </w:rPr>
          <w:instrText xml:space="preserve"> PAGEREF _Toc485974351 \h </w:instrText>
        </w:r>
        <w:r>
          <w:rPr>
            <w:noProof/>
            <w:webHidden/>
          </w:rPr>
        </w:r>
        <w:r>
          <w:rPr>
            <w:noProof/>
            <w:webHidden/>
          </w:rPr>
          <w:fldChar w:fldCharType="separate"/>
        </w:r>
        <w:r w:rsidR="0084686E">
          <w:rPr>
            <w:noProof/>
            <w:webHidden/>
          </w:rPr>
          <w:t>5</w:t>
        </w:r>
        <w:r>
          <w:rPr>
            <w:noProof/>
            <w:webHidden/>
          </w:rPr>
          <w:fldChar w:fldCharType="end"/>
        </w:r>
      </w:hyperlink>
    </w:p>
    <w:p w:rsidR="003748EA" w:rsidRDefault="003748EA">
      <w:pPr>
        <w:pStyle w:val="TOC3"/>
        <w:tabs>
          <w:tab w:val="right" w:leader="dot" w:pos="8828"/>
        </w:tabs>
        <w:rPr>
          <w:rFonts w:asciiTheme="minorHAnsi" w:hAnsiTheme="minorHAnsi"/>
          <w:noProof/>
          <w:sz w:val="22"/>
          <w:lang w:eastAsia="en-CA"/>
        </w:rPr>
      </w:pPr>
      <w:hyperlink w:anchor="_Toc485974352" w:history="1">
        <w:r w:rsidRPr="00215906">
          <w:rPr>
            <w:rStyle w:val="Hyperlink"/>
            <w:noProof/>
          </w:rPr>
          <w:t>Adjusted scores</w:t>
        </w:r>
        <w:r>
          <w:rPr>
            <w:noProof/>
            <w:webHidden/>
          </w:rPr>
          <w:tab/>
        </w:r>
        <w:r>
          <w:rPr>
            <w:noProof/>
            <w:webHidden/>
          </w:rPr>
          <w:fldChar w:fldCharType="begin"/>
        </w:r>
        <w:r>
          <w:rPr>
            <w:noProof/>
            <w:webHidden/>
          </w:rPr>
          <w:instrText xml:space="preserve"> PAGEREF _Toc485974352 \h </w:instrText>
        </w:r>
        <w:r>
          <w:rPr>
            <w:noProof/>
            <w:webHidden/>
          </w:rPr>
        </w:r>
        <w:r>
          <w:rPr>
            <w:noProof/>
            <w:webHidden/>
          </w:rPr>
          <w:fldChar w:fldCharType="separate"/>
        </w:r>
        <w:r w:rsidR="0084686E">
          <w:rPr>
            <w:noProof/>
            <w:webHidden/>
          </w:rPr>
          <w:t>5</w:t>
        </w:r>
        <w:r>
          <w:rPr>
            <w:noProof/>
            <w:webHidden/>
          </w:rPr>
          <w:fldChar w:fldCharType="end"/>
        </w:r>
      </w:hyperlink>
    </w:p>
    <w:p w:rsidR="003748EA" w:rsidRDefault="003748EA">
      <w:pPr>
        <w:pStyle w:val="TOC2"/>
        <w:tabs>
          <w:tab w:val="right" w:leader="dot" w:pos="8828"/>
        </w:tabs>
        <w:rPr>
          <w:rFonts w:asciiTheme="minorHAnsi" w:hAnsiTheme="minorHAnsi"/>
          <w:noProof/>
          <w:sz w:val="22"/>
          <w:lang w:eastAsia="en-CA"/>
        </w:rPr>
      </w:pPr>
      <w:hyperlink w:anchor="_Toc485974353" w:history="1">
        <w:r w:rsidRPr="00215906">
          <w:rPr>
            <w:rStyle w:val="Hyperlink"/>
            <w:noProof/>
          </w:rPr>
          <w:t>3) References</w:t>
        </w:r>
        <w:r>
          <w:rPr>
            <w:noProof/>
            <w:webHidden/>
          </w:rPr>
          <w:tab/>
        </w:r>
        <w:r>
          <w:rPr>
            <w:noProof/>
            <w:webHidden/>
          </w:rPr>
          <w:fldChar w:fldCharType="begin"/>
        </w:r>
        <w:r>
          <w:rPr>
            <w:noProof/>
            <w:webHidden/>
          </w:rPr>
          <w:instrText xml:space="preserve"> PAGEREF _Toc485974353 \h </w:instrText>
        </w:r>
        <w:r>
          <w:rPr>
            <w:noProof/>
            <w:webHidden/>
          </w:rPr>
        </w:r>
        <w:r>
          <w:rPr>
            <w:noProof/>
            <w:webHidden/>
          </w:rPr>
          <w:fldChar w:fldCharType="separate"/>
        </w:r>
        <w:r w:rsidR="0084686E">
          <w:rPr>
            <w:noProof/>
            <w:webHidden/>
          </w:rPr>
          <w:t>6</w:t>
        </w:r>
        <w:r>
          <w:rPr>
            <w:noProof/>
            <w:webHidden/>
          </w:rPr>
          <w:fldChar w:fldCharType="end"/>
        </w:r>
      </w:hyperlink>
    </w:p>
    <w:p w:rsidR="003748EA" w:rsidRDefault="003748EA">
      <w:pPr>
        <w:pStyle w:val="TOC1"/>
        <w:rPr>
          <w:rFonts w:asciiTheme="minorHAnsi" w:hAnsiTheme="minorHAnsi"/>
          <w:sz w:val="22"/>
          <w:lang w:eastAsia="en-CA"/>
        </w:rPr>
      </w:pPr>
      <w:hyperlink w:anchor="_Toc485974354" w:history="1">
        <w:r w:rsidRPr="00215906">
          <w:rPr>
            <w:rStyle w:val="Hyperlink"/>
          </w:rPr>
          <w:t>Literature Cited</w:t>
        </w:r>
        <w:r>
          <w:rPr>
            <w:webHidden/>
          </w:rPr>
          <w:tab/>
        </w:r>
        <w:r>
          <w:rPr>
            <w:webHidden/>
          </w:rPr>
          <w:fldChar w:fldCharType="begin"/>
        </w:r>
        <w:r>
          <w:rPr>
            <w:webHidden/>
          </w:rPr>
          <w:instrText xml:space="preserve"> PAGEREF _Toc485974354 \h </w:instrText>
        </w:r>
        <w:r>
          <w:rPr>
            <w:webHidden/>
          </w:rPr>
        </w:r>
        <w:r>
          <w:rPr>
            <w:webHidden/>
          </w:rPr>
          <w:fldChar w:fldCharType="separate"/>
        </w:r>
        <w:r w:rsidR="0084686E">
          <w:rPr>
            <w:webHidden/>
          </w:rPr>
          <w:t>6</w:t>
        </w:r>
        <w:r>
          <w:rPr>
            <w:webHidden/>
          </w:rPr>
          <w:fldChar w:fldCharType="end"/>
        </w:r>
      </w:hyperlink>
    </w:p>
    <w:p w:rsidR="003748EA" w:rsidRDefault="003748EA">
      <w:pPr>
        <w:pStyle w:val="TOC1"/>
        <w:rPr>
          <w:rFonts w:asciiTheme="minorHAnsi" w:hAnsiTheme="minorHAnsi"/>
          <w:sz w:val="22"/>
          <w:lang w:eastAsia="en-CA"/>
        </w:rPr>
      </w:pPr>
      <w:hyperlink w:anchor="_Toc485974355" w:history="1">
        <w:r w:rsidRPr="00215906">
          <w:rPr>
            <w:rStyle w:val="Hyperlink"/>
          </w:rPr>
          <w:t>Appendices</w:t>
        </w:r>
        <w:r>
          <w:rPr>
            <w:webHidden/>
          </w:rPr>
          <w:tab/>
        </w:r>
        <w:r>
          <w:rPr>
            <w:webHidden/>
          </w:rPr>
          <w:fldChar w:fldCharType="begin"/>
        </w:r>
        <w:r>
          <w:rPr>
            <w:webHidden/>
          </w:rPr>
          <w:instrText xml:space="preserve"> PAGEREF _Toc485974355 \h </w:instrText>
        </w:r>
        <w:r>
          <w:rPr>
            <w:webHidden/>
          </w:rPr>
        </w:r>
        <w:r>
          <w:rPr>
            <w:webHidden/>
          </w:rPr>
          <w:fldChar w:fldCharType="separate"/>
        </w:r>
        <w:r w:rsidR="0084686E">
          <w:rPr>
            <w:webHidden/>
          </w:rPr>
          <w:t>7</w:t>
        </w:r>
        <w:r>
          <w:rPr>
            <w:webHidden/>
          </w:rPr>
          <w:fldChar w:fldCharType="end"/>
        </w:r>
      </w:hyperlink>
    </w:p>
    <w:p w:rsidR="003748EA" w:rsidRDefault="003748EA">
      <w:pPr>
        <w:pStyle w:val="TOC2"/>
        <w:tabs>
          <w:tab w:val="right" w:leader="dot" w:pos="8828"/>
        </w:tabs>
        <w:rPr>
          <w:rFonts w:asciiTheme="minorHAnsi" w:hAnsiTheme="minorHAnsi"/>
          <w:noProof/>
          <w:sz w:val="22"/>
          <w:lang w:eastAsia="en-CA"/>
        </w:rPr>
      </w:pPr>
      <w:hyperlink w:anchor="_Toc485974356" w:history="1">
        <w:r w:rsidRPr="00215906">
          <w:rPr>
            <w:rStyle w:val="Hyperlink"/>
            <w:noProof/>
          </w:rPr>
          <w:t>Appendix A: CMIST Questions, Answers, and Guidance</w:t>
        </w:r>
        <w:r>
          <w:rPr>
            <w:noProof/>
            <w:webHidden/>
          </w:rPr>
          <w:tab/>
        </w:r>
        <w:r>
          <w:rPr>
            <w:noProof/>
            <w:webHidden/>
          </w:rPr>
          <w:fldChar w:fldCharType="begin"/>
        </w:r>
        <w:r>
          <w:rPr>
            <w:noProof/>
            <w:webHidden/>
          </w:rPr>
          <w:instrText xml:space="preserve"> PAGEREF _Toc485974356 \h </w:instrText>
        </w:r>
        <w:r>
          <w:rPr>
            <w:noProof/>
            <w:webHidden/>
          </w:rPr>
        </w:r>
        <w:r>
          <w:rPr>
            <w:noProof/>
            <w:webHidden/>
          </w:rPr>
          <w:fldChar w:fldCharType="separate"/>
        </w:r>
        <w:r w:rsidR="0084686E">
          <w:rPr>
            <w:noProof/>
            <w:webHidden/>
          </w:rPr>
          <w:t>7</w:t>
        </w:r>
        <w:r>
          <w:rPr>
            <w:noProof/>
            <w:webHidden/>
          </w:rPr>
          <w:fldChar w:fldCharType="end"/>
        </w:r>
      </w:hyperlink>
    </w:p>
    <w:p w:rsidR="003748EA" w:rsidRDefault="003748EA">
      <w:pPr>
        <w:pStyle w:val="TOC2"/>
        <w:tabs>
          <w:tab w:val="right" w:leader="dot" w:pos="8828"/>
        </w:tabs>
        <w:rPr>
          <w:rFonts w:asciiTheme="minorHAnsi" w:hAnsiTheme="minorHAnsi"/>
          <w:noProof/>
          <w:sz w:val="22"/>
          <w:lang w:eastAsia="en-CA"/>
        </w:rPr>
      </w:pPr>
      <w:hyperlink w:anchor="_Toc485974408" w:history="1">
        <w:r w:rsidRPr="00215906">
          <w:rPr>
            <w:rStyle w:val="Hyperlink"/>
            <w:noProof/>
          </w:rPr>
          <w:t>Appendix B: Glossary</w:t>
        </w:r>
        <w:r>
          <w:rPr>
            <w:noProof/>
            <w:webHidden/>
          </w:rPr>
          <w:tab/>
        </w:r>
        <w:r>
          <w:rPr>
            <w:noProof/>
            <w:webHidden/>
          </w:rPr>
          <w:fldChar w:fldCharType="begin"/>
        </w:r>
        <w:r>
          <w:rPr>
            <w:noProof/>
            <w:webHidden/>
          </w:rPr>
          <w:instrText xml:space="preserve"> PAGEREF _Toc485974408 \h </w:instrText>
        </w:r>
        <w:r>
          <w:rPr>
            <w:noProof/>
            <w:webHidden/>
          </w:rPr>
        </w:r>
        <w:r>
          <w:rPr>
            <w:noProof/>
            <w:webHidden/>
          </w:rPr>
          <w:fldChar w:fldCharType="separate"/>
        </w:r>
        <w:r w:rsidR="0084686E">
          <w:rPr>
            <w:noProof/>
            <w:webHidden/>
          </w:rPr>
          <w:t>16</w:t>
        </w:r>
        <w:r>
          <w:rPr>
            <w:noProof/>
            <w:webHidden/>
          </w:rPr>
          <w:fldChar w:fldCharType="end"/>
        </w:r>
      </w:hyperlink>
    </w:p>
    <w:p w:rsidR="006C1896" w:rsidRPr="001D4519" w:rsidRDefault="00104412" w:rsidP="00C337E5">
      <w:pPr>
        <w:pStyle w:val="TOC2"/>
        <w:tabs>
          <w:tab w:val="right" w:leader="dot" w:pos="8828"/>
        </w:tabs>
      </w:pPr>
      <w:r>
        <w:rPr>
          <w:bCs/>
          <w:noProof/>
          <w:sz w:val="28"/>
        </w:rPr>
        <w:fldChar w:fldCharType="end"/>
      </w:r>
    </w:p>
    <w:p w:rsidR="006C1896" w:rsidRPr="001D4519" w:rsidRDefault="006C1896" w:rsidP="0084686E">
      <w:pPr>
        <w:pStyle w:val="Heading1"/>
        <w:sectPr w:rsidR="006C1896" w:rsidRPr="001D4519" w:rsidSect="006C1896">
          <w:pgSz w:w="12240" w:h="15840" w:code="1"/>
          <w:pgMar w:top="1440" w:right="1701" w:bottom="1440" w:left="1701" w:header="709" w:footer="709" w:gutter="0"/>
          <w:cols w:space="708"/>
          <w:docGrid w:linePitch="360"/>
        </w:sectPr>
      </w:pPr>
    </w:p>
    <w:p w:rsidR="004A05C3" w:rsidRDefault="004A05C3" w:rsidP="0084686E">
      <w:pPr>
        <w:pStyle w:val="Heading1"/>
      </w:pPr>
      <w:bookmarkStart w:id="7" w:name="_Toc485974336"/>
      <w:r>
        <w:lastRenderedPageBreak/>
        <w:t>Highlights</w:t>
      </w:r>
      <w:bookmarkEnd w:id="7"/>
    </w:p>
    <w:p w:rsidR="004A05C3" w:rsidRPr="00F94208" w:rsidRDefault="004A05C3" w:rsidP="004A05C3">
      <w:pPr>
        <w:pStyle w:val="para"/>
        <w:numPr>
          <w:ilvl w:val="0"/>
          <w:numId w:val="5"/>
        </w:numPr>
        <w:spacing w:before="120" w:beforeAutospacing="0" w:after="0" w:afterAutospacing="0"/>
        <w:textAlignment w:val="baseline"/>
        <w:rPr>
          <w:rFonts w:ascii="Calibri Light" w:hAnsi="Calibri Light"/>
        </w:rPr>
      </w:pPr>
      <w:r w:rsidRPr="00F94208">
        <w:rPr>
          <w:rFonts w:ascii="Calibri Light" w:hAnsi="Calibri Light"/>
        </w:rPr>
        <w:t>CMIST was designed for and t</w:t>
      </w:r>
      <w:r w:rsidR="00202741">
        <w:rPr>
          <w:rFonts w:ascii="Calibri Light" w:hAnsi="Calibri Light"/>
        </w:rPr>
        <w:t>ested with marine invertebrates, but</w:t>
      </w:r>
      <w:r w:rsidRPr="00F94208">
        <w:rPr>
          <w:rFonts w:ascii="Calibri Light" w:hAnsi="Calibri Light"/>
        </w:rPr>
        <w:t xml:space="preserve"> its theoretical basis and general questions make it suitable for other organisms.</w:t>
      </w:r>
    </w:p>
    <w:p w:rsidR="004A05C3" w:rsidRPr="00F94208" w:rsidRDefault="004A05C3" w:rsidP="004A05C3">
      <w:pPr>
        <w:pStyle w:val="para"/>
        <w:numPr>
          <w:ilvl w:val="0"/>
          <w:numId w:val="5"/>
        </w:numPr>
        <w:spacing w:before="120" w:beforeAutospacing="0" w:after="0" w:afterAutospacing="0"/>
        <w:textAlignment w:val="baseline"/>
        <w:rPr>
          <w:rFonts w:ascii="Calibri Light" w:hAnsi="Calibri Light"/>
        </w:rPr>
      </w:pPr>
      <w:r w:rsidRPr="00F94208">
        <w:rPr>
          <w:rFonts w:ascii="Calibri Light" w:hAnsi="Calibri Light"/>
        </w:rPr>
        <w:t xml:space="preserve">Screening-level risk assessments in CMIST are designed to be completed in 1–2 days including collection of information and answering questions. </w:t>
      </w:r>
    </w:p>
    <w:p w:rsidR="004A05C3" w:rsidRPr="00F94208" w:rsidRDefault="004A05C3" w:rsidP="004A05C3">
      <w:pPr>
        <w:pStyle w:val="para"/>
        <w:numPr>
          <w:ilvl w:val="0"/>
          <w:numId w:val="5"/>
        </w:numPr>
        <w:spacing w:before="120" w:beforeAutospacing="0" w:after="0" w:afterAutospacing="0"/>
        <w:textAlignment w:val="baseline"/>
        <w:rPr>
          <w:rFonts w:ascii="Calibri Light" w:hAnsi="Calibri Light"/>
        </w:rPr>
      </w:pPr>
      <w:r w:rsidRPr="00F94208">
        <w:rPr>
          <w:rFonts w:ascii="Calibri Light" w:hAnsi="Calibri Light"/>
        </w:rPr>
        <w:t>Assessors should have good general knowledge on invasive species and, ideally, the assessment area and species being assessed.</w:t>
      </w:r>
    </w:p>
    <w:p w:rsidR="004A05C3" w:rsidRPr="00F94208" w:rsidRDefault="004A05C3" w:rsidP="004A05C3">
      <w:pPr>
        <w:pStyle w:val="para"/>
        <w:numPr>
          <w:ilvl w:val="0"/>
          <w:numId w:val="5"/>
        </w:numPr>
        <w:spacing w:before="120" w:beforeAutospacing="0" w:after="0" w:afterAutospacing="0"/>
        <w:textAlignment w:val="baseline"/>
        <w:rPr>
          <w:rFonts w:ascii="Calibri Light" w:hAnsi="Calibri Light"/>
        </w:rPr>
      </w:pPr>
      <w:r w:rsidRPr="00F94208">
        <w:rPr>
          <w:rFonts w:ascii="Calibri Light" w:hAnsi="Calibri Light"/>
        </w:rPr>
        <w:t xml:space="preserve">Prior to assessment, background information on the selected species that pertains to CMIST questions should be collated from available resources and quickly reviewed. </w:t>
      </w:r>
    </w:p>
    <w:p w:rsidR="004A05C3" w:rsidRPr="00F94208" w:rsidRDefault="004A05C3" w:rsidP="004A05C3">
      <w:pPr>
        <w:pStyle w:val="para"/>
        <w:numPr>
          <w:ilvl w:val="0"/>
          <w:numId w:val="5"/>
        </w:numPr>
        <w:spacing w:before="120" w:beforeAutospacing="0" w:after="0" w:afterAutospacing="0"/>
        <w:textAlignment w:val="baseline"/>
        <w:rPr>
          <w:rFonts w:ascii="Calibri Light" w:hAnsi="Calibri Light"/>
        </w:rPr>
      </w:pPr>
      <w:r w:rsidRPr="00F94208">
        <w:rPr>
          <w:rFonts w:ascii="Calibri Light" w:hAnsi="Calibri Light"/>
        </w:rPr>
        <w:t>Assessors should always use their best judgement when interpreting questions, answers, and guidance for the selected species, which will likely not have species or taxon-specific examples.</w:t>
      </w:r>
    </w:p>
    <w:p w:rsidR="00D15F01" w:rsidRDefault="004A05C3" w:rsidP="0084686E">
      <w:pPr>
        <w:pStyle w:val="para"/>
        <w:numPr>
          <w:ilvl w:val="0"/>
          <w:numId w:val="5"/>
        </w:numPr>
        <w:spacing w:before="120" w:beforeAutospacing="0" w:after="0" w:afterAutospacing="0"/>
        <w:textAlignment w:val="baseline"/>
      </w:pPr>
      <w:r>
        <w:rPr>
          <w:rFonts w:ascii="Calibri Light" w:hAnsi="Calibri Light"/>
        </w:rPr>
        <w:t>Assessors should read the manual b</w:t>
      </w:r>
      <w:r w:rsidRPr="00F94208">
        <w:rPr>
          <w:rFonts w:ascii="Calibri Light" w:hAnsi="Calibri Light"/>
        </w:rPr>
        <w:t>efore completing any assessments</w:t>
      </w:r>
      <w:r>
        <w:rPr>
          <w:rFonts w:ascii="Calibri Light" w:hAnsi="Calibri Light"/>
        </w:rPr>
        <w:t xml:space="preserve"> to ensure consistency with guidance.</w:t>
      </w:r>
      <w:bookmarkStart w:id="8" w:name="_Toc485974337"/>
    </w:p>
    <w:p w:rsidR="00D7429E" w:rsidRPr="001D4519" w:rsidRDefault="00D7429E" w:rsidP="0084686E">
      <w:pPr>
        <w:pStyle w:val="Heading1"/>
      </w:pPr>
      <w:r w:rsidRPr="001D4519">
        <w:t>Introduction</w:t>
      </w:r>
      <w:bookmarkEnd w:id="1"/>
      <w:bookmarkEnd w:id="8"/>
    </w:p>
    <w:p w:rsidR="00BC6A8A" w:rsidRDefault="00BC6A8A" w:rsidP="00BC6A8A">
      <w:pPr>
        <w:spacing w:after="0" w:line="240" w:lineRule="auto"/>
        <w:rPr>
          <w:rFonts w:eastAsia="Symbol" w:cs="Symbol"/>
          <w:color w:val="000000"/>
          <w:szCs w:val="24"/>
          <w:lang w:val="en-US" w:eastAsia="en-CA"/>
        </w:rPr>
      </w:pPr>
      <w:r w:rsidRPr="00BC6A8A">
        <w:rPr>
          <w:rFonts w:eastAsia="Symbol" w:cs="Symbol"/>
          <w:color w:val="000000"/>
          <w:szCs w:val="24"/>
          <w:lang w:val="en-US" w:eastAsia="en-CA"/>
        </w:rPr>
        <w:t xml:space="preserve">CMIST </w:t>
      </w:r>
      <w:r>
        <w:rPr>
          <w:rFonts w:eastAsia="Symbol" w:cs="Symbol"/>
          <w:color w:val="000000"/>
          <w:szCs w:val="24"/>
          <w:lang w:val="en-US" w:eastAsia="en-CA"/>
        </w:rPr>
        <w:t>(</w:t>
      </w:r>
      <w:r w:rsidRPr="001D4519">
        <w:t>Canadian Marine Invasive Screening Tool</w:t>
      </w:r>
      <w:r>
        <w:t>)</w:t>
      </w:r>
      <w:r w:rsidRPr="001D4519">
        <w:t xml:space="preserve"> </w:t>
      </w:r>
      <w:r w:rsidRPr="00BC6A8A">
        <w:rPr>
          <w:rFonts w:eastAsia="Symbol" w:cs="Symbol"/>
          <w:color w:val="000000"/>
          <w:szCs w:val="24"/>
          <w:lang w:val="en-US" w:eastAsia="en-CA"/>
        </w:rPr>
        <w:t>assessments provide information on the likelihood and impact of invasions of different species in different assessment areas with scores adjusted for assessor uncertainty. Together, these assessments act as a new resource of collated information on invasive species that can assist researchers and managers dealing with aquatic invasive species (AIS) and increase the efficiency of decision-making. The growing database of CMIST assessments is as an important repository for information on invasive species for students, researchers, and citizens around the world.</w:t>
      </w:r>
    </w:p>
    <w:p w:rsidR="00BC6A8A" w:rsidRPr="00BC6A8A" w:rsidRDefault="00BC6A8A" w:rsidP="00BC6A8A">
      <w:pPr>
        <w:spacing w:after="0" w:line="240" w:lineRule="auto"/>
        <w:rPr>
          <w:rFonts w:eastAsia="Times New Roman" w:cs="Times New Roman"/>
          <w:color w:val="000000"/>
          <w:szCs w:val="24"/>
          <w:lang w:eastAsia="en-CA"/>
        </w:rPr>
      </w:pPr>
    </w:p>
    <w:p w:rsidR="00BC6A8A" w:rsidRDefault="00BC6A8A" w:rsidP="00CC13D7">
      <w:pPr>
        <w:pStyle w:val="para"/>
        <w:spacing w:before="120" w:beforeAutospacing="0" w:after="0" w:afterAutospacing="0"/>
        <w:textAlignment w:val="baseline"/>
        <w:rPr>
          <w:rFonts w:ascii="Calibri Light" w:eastAsiaTheme="minorEastAsia" w:hAnsi="Calibri Light" w:cstheme="minorBidi"/>
          <w:szCs w:val="22"/>
          <w:lang w:val="en-CA"/>
        </w:rPr>
      </w:pPr>
      <w:r w:rsidRPr="00BC6A8A">
        <w:rPr>
          <w:rFonts w:ascii="Calibri Light" w:eastAsiaTheme="minorEastAsia" w:hAnsi="Calibri Light" w:cstheme="minorBidi"/>
          <w:szCs w:val="22"/>
          <w:lang w:val="en-CA"/>
        </w:rPr>
        <w:t xml:space="preserve">The Canadian Marine Invasive Screening Tool (CMIST) is a peer-reviewed screening-level risk assessment tool for marine invasive species (Drolet et al. 2016). It is a short questionnaire that follows the invasion process from arrival to impact and is designed so an informed assessor can evaluate one species in an assessment area in approximately one day using easily accessible information from internet databases, primary literature, and grey literature. Species can be those with an invasion history in an area or those that are candidates for future invasions. </w:t>
      </w:r>
    </w:p>
    <w:p w:rsidR="00CC13D7" w:rsidRDefault="00BC6A8A" w:rsidP="00CC13D7">
      <w:pPr>
        <w:pStyle w:val="para"/>
        <w:spacing w:before="120" w:beforeAutospacing="0" w:after="0" w:afterAutospacing="0"/>
        <w:textAlignment w:val="baseline"/>
        <w:rPr>
          <w:rFonts w:ascii="Calibri Light" w:hAnsi="Calibri Light"/>
        </w:rPr>
      </w:pPr>
      <w:r w:rsidRPr="00BC6A8A">
        <w:rPr>
          <w:rFonts w:ascii="Calibri Light" w:hAnsi="Calibri Light"/>
        </w:rPr>
        <w:t xml:space="preserve">CMIST is score-based and incorporates both likelihood and impact of invasion as well as uncertainty. Questions are general to make CMIST broadly applicable to different taxa, different assessment areas, and different project goals. To date, CMIST has been tested with </w:t>
      </w:r>
      <w:proofErr w:type="spellStart"/>
      <w:r w:rsidRPr="00BC6A8A">
        <w:rPr>
          <w:rFonts w:ascii="Calibri Light" w:hAnsi="Calibri Light"/>
        </w:rPr>
        <w:t>molluscs</w:t>
      </w:r>
      <w:proofErr w:type="spellEnd"/>
      <w:r w:rsidRPr="00BC6A8A">
        <w:rPr>
          <w:rFonts w:ascii="Calibri Light" w:hAnsi="Calibri Light"/>
        </w:rPr>
        <w:t xml:space="preserve">, tunicates, crustaceans, and </w:t>
      </w:r>
      <w:proofErr w:type="spellStart"/>
      <w:r w:rsidRPr="00BC6A8A">
        <w:rPr>
          <w:rFonts w:ascii="Calibri Light" w:hAnsi="Calibri Light"/>
        </w:rPr>
        <w:t>polychaetes</w:t>
      </w:r>
      <w:proofErr w:type="spellEnd"/>
      <w:r w:rsidRPr="00BC6A8A">
        <w:rPr>
          <w:rFonts w:ascii="Calibri Light" w:hAnsi="Calibri Light"/>
        </w:rPr>
        <w:t xml:space="preserve"> introduced or at risk of introduction to three Canadian marine ecoregions (DFO 2009). CMIST has also been successfully applied </w:t>
      </w:r>
      <w:r w:rsidRPr="00BC6A8A">
        <w:rPr>
          <w:rFonts w:ascii="Calibri Light" w:hAnsi="Calibri Light"/>
        </w:rPr>
        <w:lastRenderedPageBreak/>
        <w:t>to non-indigenous freshwater fish in British Columbia with adapted guidelines (T. Therriault, pers. comm.). Upon completion, CMIST produces a risk score adjusted for the assessor’s uncertainty which, combined with information collected during the assessment, can be used to assist in management decisions. For example, in 2015, CMIST assessments were used to identify high risk invaders in three Canadian marine ecoregions (DFO 2016). Completed assessments submitted from assessors are reviewed for accuracy and completeness then housed online in the searchable CMIST database.</w:t>
      </w:r>
      <w:r w:rsidR="00CC13D7" w:rsidRPr="00CC13D7">
        <w:rPr>
          <w:rFonts w:ascii="Calibri Light" w:hAnsi="Calibri Light"/>
        </w:rPr>
        <w:t xml:space="preserve"> </w:t>
      </w:r>
    </w:p>
    <w:p w:rsidR="004854C2" w:rsidRDefault="004854C2" w:rsidP="00CC13D7">
      <w:pPr>
        <w:pStyle w:val="para"/>
        <w:spacing w:before="120" w:beforeAutospacing="0" w:after="0" w:afterAutospacing="0"/>
        <w:textAlignment w:val="baseline"/>
        <w:rPr>
          <w:rFonts w:ascii="Calibri Light" w:hAnsi="Calibri Light"/>
        </w:rPr>
      </w:pPr>
      <w:r w:rsidRPr="00CC13D7">
        <w:rPr>
          <w:rFonts w:ascii="Calibri Light" w:hAnsi="Calibri Light"/>
        </w:rPr>
        <w:t>This manual contains best practices for using CMIST</w:t>
      </w:r>
      <w:r w:rsidR="004800D8" w:rsidRPr="00CC13D7">
        <w:rPr>
          <w:rFonts w:ascii="Calibri Light" w:hAnsi="Calibri Light"/>
        </w:rPr>
        <w:t xml:space="preserve"> and should be</w:t>
      </w:r>
      <w:r w:rsidRPr="00CC13D7">
        <w:rPr>
          <w:rFonts w:ascii="Calibri Light" w:hAnsi="Calibri Light"/>
        </w:rPr>
        <w:t xml:space="preserve"> </w:t>
      </w:r>
      <w:r w:rsidR="004800D8" w:rsidRPr="00CC13D7">
        <w:rPr>
          <w:rFonts w:ascii="Calibri Light" w:hAnsi="Calibri Light"/>
        </w:rPr>
        <w:t>read in full before proceeding with an assessment t</w:t>
      </w:r>
      <w:r w:rsidR="00375D4C" w:rsidRPr="00CC13D7">
        <w:rPr>
          <w:rFonts w:ascii="Calibri Light" w:hAnsi="Calibri Light"/>
        </w:rPr>
        <w:t>o achieve consistent results</w:t>
      </w:r>
      <w:r w:rsidR="004800D8" w:rsidRPr="00CC13D7">
        <w:rPr>
          <w:rFonts w:ascii="Calibri Light" w:hAnsi="Calibri Light"/>
        </w:rPr>
        <w:t>.</w:t>
      </w:r>
      <w:r w:rsidR="00375D4C" w:rsidRPr="00CC13D7">
        <w:rPr>
          <w:rFonts w:ascii="Calibri Light" w:hAnsi="Calibri Light"/>
        </w:rPr>
        <w:t xml:space="preserve"> </w:t>
      </w:r>
      <w:r w:rsidR="004800D8" w:rsidRPr="00CC13D7">
        <w:rPr>
          <w:rFonts w:ascii="Calibri Light" w:hAnsi="Calibri Light"/>
        </w:rPr>
        <w:t>For more in-depth background informati</w:t>
      </w:r>
      <w:r w:rsidR="00BC6A8A">
        <w:rPr>
          <w:rFonts w:ascii="Calibri Light" w:hAnsi="Calibri Light"/>
        </w:rPr>
        <w:t>on, refer to Drolet et al. (2016</w:t>
      </w:r>
      <w:r w:rsidR="004800D8" w:rsidRPr="00CC13D7">
        <w:rPr>
          <w:rFonts w:ascii="Calibri Light" w:hAnsi="Calibri Light"/>
        </w:rPr>
        <w:t>).</w:t>
      </w:r>
    </w:p>
    <w:p w:rsidR="001235CE" w:rsidRPr="001D4519" w:rsidRDefault="000C47D6" w:rsidP="0084686E">
      <w:pPr>
        <w:pStyle w:val="Heading1"/>
      </w:pPr>
      <w:bookmarkStart w:id="9" w:name="_Toc485974338"/>
      <w:r>
        <w:t>Pre-assessment Preparation</w:t>
      </w:r>
      <w:bookmarkEnd w:id="9"/>
    </w:p>
    <w:p w:rsidR="00BC6A8A" w:rsidRDefault="005135B1" w:rsidP="00BB5779">
      <w:pPr>
        <w:spacing w:line="240" w:lineRule="auto"/>
      </w:pPr>
      <w:r>
        <w:t xml:space="preserve">Before starting an assessment, save a copy of the template </w:t>
      </w:r>
      <w:r w:rsidR="000C47D6">
        <w:t>as an Excel Macro-Enabled Workbook (.</w:t>
      </w:r>
      <w:proofErr w:type="spellStart"/>
      <w:r w:rsidR="000C47D6">
        <w:t>xlsm</w:t>
      </w:r>
      <w:proofErr w:type="spellEnd"/>
      <w:r w:rsidR="000C47D6">
        <w:t xml:space="preserve">) </w:t>
      </w:r>
      <w:r>
        <w:t xml:space="preserve">and rename the file to indicate the species, </w:t>
      </w:r>
      <w:r w:rsidR="000C47D6">
        <w:t xml:space="preserve">assessment area, </w:t>
      </w:r>
      <w:r>
        <w:t>assessor, and date</w:t>
      </w:r>
      <w:r w:rsidR="000C47D6">
        <w:t xml:space="preserve"> as in the example below</w:t>
      </w:r>
      <w:r>
        <w:t>. A separate file should be created for each assessment involving a new species–assessment area combination.</w:t>
      </w:r>
    </w:p>
    <w:p w:rsidR="00BC6A8A" w:rsidRDefault="00BC6A8A" w:rsidP="00BB5779">
      <w:pPr>
        <w:spacing w:line="240" w:lineRule="auto"/>
      </w:pPr>
    </w:p>
    <w:p w:rsidR="00BC6A8A" w:rsidRDefault="00BC6A8A" w:rsidP="00BC6A8A">
      <w:pPr>
        <w:spacing w:line="240" w:lineRule="auto"/>
        <w:ind w:left="1276" w:right="1183"/>
      </w:pPr>
      <w:r w:rsidRPr="00BC6A8A">
        <w:t xml:space="preserve">Example file name for assessor Carl von </w:t>
      </w:r>
      <w:proofErr w:type="spellStart"/>
      <w:r w:rsidRPr="00BC6A8A">
        <w:t>Linné</w:t>
      </w:r>
      <w:proofErr w:type="spellEnd"/>
      <w:r w:rsidRPr="00BC6A8A">
        <w:t xml:space="preserve"> assessing </w:t>
      </w:r>
      <w:proofErr w:type="spellStart"/>
      <w:r w:rsidRPr="00BC6A8A">
        <w:rPr>
          <w:i/>
        </w:rPr>
        <w:t>Ciona</w:t>
      </w:r>
      <w:proofErr w:type="spellEnd"/>
      <w:r w:rsidRPr="00BC6A8A">
        <w:rPr>
          <w:i/>
        </w:rPr>
        <w:t xml:space="preserve"> intestinalis</w:t>
      </w:r>
      <w:r w:rsidRPr="00BC6A8A">
        <w:t xml:space="preserve"> in the Scotian Shelf ecoregion on November 12, 2015: </w:t>
      </w:r>
      <w:r w:rsidRPr="00BC6A8A">
        <w:rPr>
          <w:b/>
        </w:rPr>
        <w:t>CMIST_Cintestinalis_ScotianShelf_CV_112015.xlsm</w:t>
      </w:r>
    </w:p>
    <w:p w:rsidR="007F3968" w:rsidRPr="001D4519" w:rsidRDefault="005135B1" w:rsidP="00BB5779">
      <w:pPr>
        <w:spacing w:line="240" w:lineRule="auto"/>
      </w:pPr>
      <w:r>
        <w:t>C</w:t>
      </w:r>
      <w:r w:rsidR="007F3968" w:rsidRPr="001D4519">
        <w:t xml:space="preserve">onsideration should </w:t>
      </w:r>
      <w:r w:rsidR="00042194">
        <w:t xml:space="preserve">also </w:t>
      </w:r>
      <w:r w:rsidR="007F3968" w:rsidRPr="001D4519">
        <w:t xml:space="preserve">be given to the </w:t>
      </w:r>
      <w:r w:rsidR="00042194">
        <w:t>species and</w:t>
      </w:r>
      <w:r w:rsidR="000C47D6">
        <w:t xml:space="preserve"> assessment area</w:t>
      </w:r>
      <w:r w:rsidR="00042194">
        <w:t xml:space="preserve"> of the assessment as well as the </w:t>
      </w:r>
      <w:r w:rsidR="000C47D6">
        <w:t>assessor</w:t>
      </w:r>
      <w:r w:rsidR="00042194">
        <w:t>.</w:t>
      </w:r>
    </w:p>
    <w:p w:rsidR="001235CE" w:rsidRPr="00BB5779" w:rsidRDefault="007A768C" w:rsidP="00BB5779">
      <w:pPr>
        <w:pStyle w:val="Heading2"/>
      </w:pPr>
      <w:bookmarkStart w:id="10" w:name="_Toc485974339"/>
      <w:r w:rsidRPr="00BB5779">
        <w:t>S</w:t>
      </w:r>
      <w:r w:rsidR="001235CE" w:rsidRPr="00BB5779">
        <w:t>pecies</w:t>
      </w:r>
      <w:bookmarkEnd w:id="10"/>
    </w:p>
    <w:p w:rsidR="00C73F44" w:rsidRPr="001D4519" w:rsidRDefault="00C73F44" w:rsidP="00042194">
      <w:pPr>
        <w:spacing w:line="240" w:lineRule="auto"/>
      </w:pPr>
      <w:r w:rsidRPr="001D4519">
        <w:t xml:space="preserve">Although CMIST was designed </w:t>
      </w:r>
      <w:r w:rsidR="000D2A77">
        <w:t xml:space="preserve">for </w:t>
      </w:r>
      <w:r w:rsidRPr="001D4519">
        <w:t xml:space="preserve">and tested </w:t>
      </w:r>
      <w:r w:rsidR="000D2A77">
        <w:t>with</w:t>
      </w:r>
      <w:r w:rsidR="000D2A77" w:rsidRPr="001D4519">
        <w:t xml:space="preserve"> </w:t>
      </w:r>
      <w:r w:rsidRPr="001D4519">
        <w:t xml:space="preserve">marine invertebrates, </w:t>
      </w:r>
      <w:r w:rsidR="003F19DA">
        <w:t xml:space="preserve">its theoretical basis and general questions makes it </w:t>
      </w:r>
      <w:r w:rsidRPr="001D4519">
        <w:t xml:space="preserve">suitable for other organisms. Assessors should </w:t>
      </w:r>
      <w:r w:rsidR="004679AA" w:rsidRPr="001D4519">
        <w:t xml:space="preserve">always </w:t>
      </w:r>
      <w:r w:rsidRPr="001D4519">
        <w:t xml:space="preserve">use their best judgement when interpreting questions, answers, and guidance for the </w:t>
      </w:r>
      <w:r w:rsidR="004679AA" w:rsidRPr="001D4519">
        <w:t xml:space="preserve">selected </w:t>
      </w:r>
      <w:r w:rsidR="00BB5109">
        <w:t>species, which will likely not have species or taxon-specific examples.</w:t>
      </w:r>
    </w:p>
    <w:p w:rsidR="00C73F44" w:rsidRPr="001D4519" w:rsidRDefault="008A1B2A" w:rsidP="00BB5779">
      <w:pPr>
        <w:spacing w:line="240" w:lineRule="auto"/>
      </w:pPr>
      <w:r w:rsidRPr="001D4519">
        <w:t>Prior to assessment, b</w:t>
      </w:r>
      <w:r w:rsidR="007A768C" w:rsidRPr="001D4519">
        <w:t xml:space="preserve">ackground information on the </w:t>
      </w:r>
      <w:r w:rsidR="00C73F44" w:rsidRPr="001D4519">
        <w:t xml:space="preserve">selected </w:t>
      </w:r>
      <w:r w:rsidR="007A768C" w:rsidRPr="001D4519">
        <w:t xml:space="preserve">species </w:t>
      </w:r>
      <w:r w:rsidR="00326F0C">
        <w:t xml:space="preserve">that pertains to </w:t>
      </w:r>
      <w:r w:rsidR="007720EA">
        <w:t>C</w:t>
      </w:r>
      <w:r w:rsidR="00B87AB8">
        <w:t xml:space="preserve">MIST </w:t>
      </w:r>
      <w:r w:rsidR="007720EA">
        <w:t xml:space="preserve">questions </w:t>
      </w:r>
      <w:r w:rsidR="007A768C" w:rsidRPr="001D4519">
        <w:t>should be co</w:t>
      </w:r>
      <w:r w:rsidR="00C73F44" w:rsidRPr="001D4519">
        <w:t>llated</w:t>
      </w:r>
      <w:r w:rsidR="007A768C" w:rsidRPr="001D4519">
        <w:t xml:space="preserve"> from </w:t>
      </w:r>
      <w:r w:rsidR="00AD3C12" w:rsidRPr="001D4519">
        <w:t>available</w:t>
      </w:r>
      <w:r w:rsidR="00C73F44" w:rsidRPr="001D4519">
        <w:t xml:space="preserve"> resources and quickly reviewed</w:t>
      </w:r>
      <w:r w:rsidR="007A768C" w:rsidRPr="001D4519">
        <w:t xml:space="preserve">. </w:t>
      </w:r>
      <w:r w:rsidR="00C73F44" w:rsidRPr="001D4519">
        <w:t xml:space="preserve">If there is little known about the species, information on other species in the genus </w:t>
      </w:r>
      <w:r w:rsidR="003F19DA">
        <w:t xml:space="preserve">(or higher taxonomic level) </w:t>
      </w:r>
      <w:r w:rsidR="00C73F44" w:rsidRPr="001D4519">
        <w:t xml:space="preserve">should be obtained and used as complementary resources. </w:t>
      </w:r>
      <w:r w:rsidR="00D0767D">
        <w:t>A lack of s</w:t>
      </w:r>
      <w:r w:rsidR="003F19DA">
        <w:t xml:space="preserve">pecies-specific information </w:t>
      </w:r>
      <w:r w:rsidR="00D0767D">
        <w:t>would be expected to</w:t>
      </w:r>
      <w:r w:rsidR="003F19DA">
        <w:t xml:space="preserve"> increase uncertainty.</w:t>
      </w:r>
    </w:p>
    <w:p w:rsidR="001235CE" w:rsidRPr="001D4519" w:rsidRDefault="00C73F44" w:rsidP="00BB5779">
      <w:pPr>
        <w:pStyle w:val="Heading2"/>
      </w:pPr>
      <w:bookmarkStart w:id="11" w:name="_Toc485974340"/>
      <w:r w:rsidRPr="001D4519">
        <w:t>A</w:t>
      </w:r>
      <w:r w:rsidR="00644226" w:rsidRPr="001D4519">
        <w:t>ssessment a</w:t>
      </w:r>
      <w:r w:rsidR="001235CE" w:rsidRPr="001D4519">
        <w:t>rea</w:t>
      </w:r>
      <w:bookmarkEnd w:id="11"/>
    </w:p>
    <w:p w:rsidR="00C73F44" w:rsidRPr="001D4519" w:rsidRDefault="00AD3C12" w:rsidP="00BB5779">
      <w:pPr>
        <w:spacing w:line="240" w:lineRule="auto"/>
      </w:pPr>
      <w:r w:rsidRPr="001D4519">
        <w:t xml:space="preserve">The assessment area can be any size or scope </w:t>
      </w:r>
      <w:r w:rsidR="003F19DA">
        <w:t>but must be defined since</w:t>
      </w:r>
      <w:r w:rsidR="007150E3" w:rsidRPr="001D4519">
        <w:t xml:space="preserve"> </w:t>
      </w:r>
      <w:r w:rsidRPr="001D4519">
        <w:t xml:space="preserve">most </w:t>
      </w:r>
      <w:r w:rsidR="007F3968" w:rsidRPr="001D4519">
        <w:t xml:space="preserve">CMIST </w:t>
      </w:r>
      <w:r w:rsidRPr="001D4519">
        <w:t xml:space="preserve">questions use </w:t>
      </w:r>
      <w:r w:rsidR="003F19DA">
        <w:t xml:space="preserve">this </w:t>
      </w:r>
      <w:r w:rsidRPr="001D4519">
        <w:t>assessment area as a context for ans</w:t>
      </w:r>
      <w:r w:rsidR="00C32B3F">
        <w:t>wers (see Appendix A for questions, answers, and guidance</w:t>
      </w:r>
      <w:r w:rsidRPr="001D4519">
        <w:t>).</w:t>
      </w:r>
      <w:r w:rsidR="003F19DA">
        <w:t xml:space="preserve">  It is up to the assessor to determine (and document) the scale </w:t>
      </w:r>
      <w:r w:rsidR="006972C2">
        <w:t>used for their assessment.</w:t>
      </w:r>
    </w:p>
    <w:p w:rsidR="00101F67" w:rsidRDefault="00AD3C12" w:rsidP="00D15F01">
      <w:pPr>
        <w:spacing w:line="240" w:lineRule="auto"/>
        <w:rPr>
          <w:rFonts w:eastAsiaTheme="majorEastAsia" w:cstheme="majorBidi"/>
          <w:bCs/>
          <w:sz w:val="32"/>
          <w:szCs w:val="26"/>
          <w:u w:val="single"/>
        </w:rPr>
      </w:pPr>
      <w:r w:rsidRPr="001D4519">
        <w:t>Prior to assessment, background information should be collated on the assessment area from available resources and quickly reviewed. Pertinent information includes both physical characteristics (</w:t>
      </w:r>
      <w:r w:rsidR="00A66E62">
        <w:t xml:space="preserve">e.g., </w:t>
      </w:r>
      <w:r w:rsidRPr="001D4519">
        <w:t>bottom types, habitats, temperature range, and salinity range) and biological components (</w:t>
      </w:r>
      <w:r w:rsidR="00A66E62">
        <w:t xml:space="preserve">e.g., </w:t>
      </w:r>
      <w:r w:rsidRPr="001D4519">
        <w:t>species at risk, aquaculture species, commercially fished species, and species of special interest).</w:t>
      </w:r>
    </w:p>
    <w:p w:rsidR="001235CE" w:rsidRPr="001D4519" w:rsidRDefault="00C648A6" w:rsidP="00BB5779">
      <w:pPr>
        <w:pStyle w:val="Heading2"/>
      </w:pPr>
      <w:bookmarkStart w:id="12" w:name="_Toc485974341"/>
      <w:r w:rsidRPr="001D4519">
        <w:t>A</w:t>
      </w:r>
      <w:r w:rsidR="00644226" w:rsidRPr="001D4519">
        <w:t>ssessor</w:t>
      </w:r>
      <w:bookmarkEnd w:id="12"/>
    </w:p>
    <w:p w:rsidR="00101F67" w:rsidRPr="001D4519" w:rsidRDefault="00FB2A96" w:rsidP="00101F67">
      <w:pPr>
        <w:spacing w:line="240" w:lineRule="auto"/>
      </w:pPr>
      <w:r w:rsidRPr="001D4519">
        <w:t xml:space="preserve">All CMIST questions are </w:t>
      </w:r>
      <w:r w:rsidR="003F19DA">
        <w:t>semi-quantitative</w:t>
      </w:r>
      <w:r w:rsidR="003F19DA" w:rsidRPr="001D4519">
        <w:t xml:space="preserve"> </w:t>
      </w:r>
      <w:r w:rsidRPr="001D4519">
        <w:t>and require interpretation and judgement to answer</w:t>
      </w:r>
      <w:r w:rsidR="00944FE8" w:rsidRPr="001D4519">
        <w:t xml:space="preserve"> based on available information as well as the assessor’s expert opinion. A</w:t>
      </w:r>
      <w:r w:rsidRPr="001D4519">
        <w:t>n</w:t>
      </w:r>
      <w:r w:rsidR="00644226" w:rsidRPr="001D4519">
        <w:t xml:space="preserve"> assessor</w:t>
      </w:r>
      <w:r w:rsidRPr="001D4519">
        <w:t xml:space="preserve"> should </w:t>
      </w:r>
      <w:r w:rsidR="00944FE8" w:rsidRPr="001D4519">
        <w:t xml:space="preserve">therefore </w:t>
      </w:r>
      <w:r w:rsidRPr="001D4519">
        <w:t>have</w:t>
      </w:r>
      <w:r w:rsidR="00644226" w:rsidRPr="001D4519">
        <w:t xml:space="preserve"> good </w:t>
      </w:r>
      <w:r w:rsidR="00C648A6" w:rsidRPr="001D4519">
        <w:t>general</w:t>
      </w:r>
      <w:r w:rsidR="00644226" w:rsidRPr="001D4519">
        <w:t xml:space="preserve"> knowledge on </w:t>
      </w:r>
      <w:r w:rsidR="007150E3" w:rsidRPr="001D4519">
        <w:t>invasive species</w:t>
      </w:r>
      <w:r w:rsidR="00C648A6" w:rsidRPr="001D4519">
        <w:t xml:space="preserve"> and, ideal</w:t>
      </w:r>
      <w:r w:rsidR="007150E3" w:rsidRPr="001D4519">
        <w:t>ly</w:t>
      </w:r>
      <w:r w:rsidR="00C648A6" w:rsidRPr="001D4519">
        <w:t>,</w:t>
      </w:r>
      <w:r w:rsidR="007150E3" w:rsidRPr="001D4519">
        <w:t xml:space="preserve"> </w:t>
      </w:r>
      <w:r w:rsidR="00644226" w:rsidRPr="001D4519">
        <w:t>the assessment area and species</w:t>
      </w:r>
      <w:r w:rsidR="003E38A6" w:rsidRPr="001D4519">
        <w:t xml:space="preserve"> being assessed</w:t>
      </w:r>
      <w:r w:rsidR="00644226" w:rsidRPr="001D4519">
        <w:t>.</w:t>
      </w:r>
      <w:r w:rsidR="00FC249F" w:rsidRPr="001D4519">
        <w:t xml:space="preserve"> </w:t>
      </w:r>
      <w:r w:rsidR="00D0767D">
        <w:t>A</w:t>
      </w:r>
      <w:r w:rsidR="00101F67">
        <w:t xml:space="preserve"> less-knowledgeable assessor </w:t>
      </w:r>
      <w:r w:rsidR="00D0767D">
        <w:t>would be expected to have</w:t>
      </w:r>
      <w:r w:rsidR="00101F67">
        <w:t xml:space="preserve"> </w:t>
      </w:r>
      <w:r w:rsidR="00D0767D">
        <w:t>higher</w:t>
      </w:r>
      <w:r w:rsidR="00101F67">
        <w:t xml:space="preserve"> uncertainty</w:t>
      </w:r>
      <w:r w:rsidR="00D0767D">
        <w:t>, especially for species with little available information</w:t>
      </w:r>
      <w:r w:rsidR="00101F67">
        <w:t>.</w:t>
      </w:r>
    </w:p>
    <w:p w:rsidR="00644226" w:rsidRPr="001D4519" w:rsidRDefault="00FB2A96" w:rsidP="00BB5779">
      <w:pPr>
        <w:spacing w:line="240" w:lineRule="auto"/>
      </w:pPr>
      <w:r w:rsidRPr="001D4519">
        <w:t xml:space="preserve">Prior to assessment, </w:t>
      </w:r>
      <w:r w:rsidR="002C0CE2" w:rsidRPr="001D4519">
        <w:t>assessors should review background information on the species and assessment area and familiarize themselves with CMIST</w:t>
      </w:r>
      <w:r w:rsidR="00644226" w:rsidRPr="001D4519">
        <w:t xml:space="preserve"> questions, answers</w:t>
      </w:r>
      <w:r w:rsidR="00322EDE" w:rsidRPr="001D4519">
        <w:t>,</w:t>
      </w:r>
      <w:r w:rsidR="00644226" w:rsidRPr="001D4519">
        <w:t xml:space="preserve"> guidance</w:t>
      </w:r>
      <w:r w:rsidR="00322EDE" w:rsidRPr="001D4519">
        <w:t>, and glossary</w:t>
      </w:r>
      <w:r w:rsidR="002C0CE2" w:rsidRPr="001D4519">
        <w:t>.</w:t>
      </w:r>
      <w:r w:rsidR="00644226" w:rsidRPr="001D4519">
        <w:t xml:space="preserve"> </w:t>
      </w:r>
    </w:p>
    <w:p w:rsidR="00826608" w:rsidRPr="001D4519" w:rsidRDefault="00826608" w:rsidP="0084686E">
      <w:pPr>
        <w:pStyle w:val="Heading1"/>
      </w:pPr>
      <w:bookmarkStart w:id="13" w:name="_Toc485974342"/>
      <w:r w:rsidRPr="001D4519">
        <w:t>Using CMIST</w:t>
      </w:r>
      <w:bookmarkEnd w:id="13"/>
    </w:p>
    <w:p w:rsidR="001235CE" w:rsidRPr="001D4519" w:rsidRDefault="001235CE" w:rsidP="00BB5779">
      <w:pPr>
        <w:spacing w:line="240" w:lineRule="auto"/>
      </w:pPr>
      <w:r w:rsidRPr="001D4519">
        <w:t xml:space="preserve">CMIST is available for download as a macro-enabled Excel workbook. </w:t>
      </w:r>
      <w:r w:rsidR="00826608" w:rsidRPr="00784025">
        <w:rPr>
          <w:b/>
        </w:rPr>
        <w:t>Macros must be enabled to obtain adjusted risk score</w:t>
      </w:r>
      <w:r w:rsidR="00BC6A8A">
        <w:rPr>
          <w:b/>
        </w:rPr>
        <w:t>s</w:t>
      </w:r>
      <w:r w:rsidR="00826608" w:rsidRPr="001D4519">
        <w:t xml:space="preserve">. </w:t>
      </w:r>
      <w:r w:rsidRPr="001D4519">
        <w:t xml:space="preserve">The </w:t>
      </w:r>
      <w:r w:rsidR="00826608" w:rsidRPr="001D4519">
        <w:t>workbook</w:t>
      </w:r>
      <w:r w:rsidRPr="001D4519">
        <w:t xml:space="preserve"> is divided into three sections for completion by the assessor: 1) Assessment information, 2) </w:t>
      </w:r>
      <w:r w:rsidR="006C65CC">
        <w:t>CMIST</w:t>
      </w:r>
      <w:r w:rsidRPr="001D4519">
        <w:t xml:space="preserve"> </w:t>
      </w:r>
      <w:r w:rsidR="006C65CC">
        <w:t>A</w:t>
      </w:r>
      <w:r w:rsidRPr="001D4519">
        <w:t xml:space="preserve">ssessment and 3) References. </w:t>
      </w:r>
      <w:r w:rsidR="00BC6A8A">
        <w:t>Manual, glossary, and an</w:t>
      </w:r>
      <w:r w:rsidRPr="001D4519">
        <w:t xml:space="preserve"> assessment </w:t>
      </w:r>
      <w:r w:rsidR="00BC6A8A">
        <w:t xml:space="preserve">example </w:t>
      </w:r>
      <w:r w:rsidRPr="001D4519">
        <w:t>are also provided</w:t>
      </w:r>
      <w:r w:rsidR="00826608" w:rsidRPr="001D4519">
        <w:t xml:space="preserve"> in separate worksheets</w:t>
      </w:r>
      <w:r w:rsidRPr="001D4519">
        <w:t xml:space="preserve">. </w:t>
      </w:r>
    </w:p>
    <w:p w:rsidR="00337738" w:rsidRPr="001D4519" w:rsidRDefault="00337738" w:rsidP="00BB5779">
      <w:pPr>
        <w:pStyle w:val="Heading2"/>
      </w:pPr>
      <w:bookmarkStart w:id="14" w:name="_Toc433697885"/>
      <w:bookmarkStart w:id="15" w:name="_Toc485974343"/>
      <w:r w:rsidRPr="001D4519">
        <w:t>1) Assessment Information</w:t>
      </w:r>
      <w:bookmarkEnd w:id="15"/>
    </w:p>
    <w:p w:rsidR="00B00ACD" w:rsidRPr="001D4519" w:rsidRDefault="00337738" w:rsidP="00BB5779">
      <w:pPr>
        <w:spacing w:line="240" w:lineRule="auto"/>
      </w:pPr>
      <w:r w:rsidRPr="001D4519">
        <w:t xml:space="preserve">This section </w:t>
      </w:r>
      <w:r w:rsidR="00943B5A" w:rsidRPr="001D4519">
        <w:t>contains</w:t>
      </w:r>
      <w:r w:rsidR="00B00ACD" w:rsidRPr="001D4519">
        <w:t xml:space="preserve"> </w:t>
      </w:r>
      <w:r w:rsidR="00A22EE4" w:rsidRPr="001D4519">
        <w:t xml:space="preserve">general </w:t>
      </w:r>
      <w:r w:rsidR="00B00ACD" w:rsidRPr="001D4519">
        <w:t xml:space="preserve">information about the </w:t>
      </w:r>
      <w:r w:rsidR="000F3E5A" w:rsidRPr="001D4519">
        <w:t>species</w:t>
      </w:r>
      <w:r w:rsidR="00A22EE4" w:rsidRPr="001D4519">
        <w:t>,</w:t>
      </w:r>
      <w:r w:rsidR="000F3E5A" w:rsidRPr="001D4519">
        <w:t xml:space="preserve"> the assessment area</w:t>
      </w:r>
      <w:r w:rsidR="00A22EE4" w:rsidRPr="001D4519">
        <w:t xml:space="preserve">, and the assessor. If you submit your assessment for inclusion in the CMIST database, you must complete all information labelled with an asterisk. Contact information including address, phone, and email is for communication purposes only and will not be made publicly available. </w:t>
      </w:r>
    </w:p>
    <w:p w:rsidR="00337738" w:rsidRPr="001D4519" w:rsidRDefault="000F3E5A" w:rsidP="00BB5779">
      <w:pPr>
        <w:pStyle w:val="Heading2"/>
      </w:pPr>
      <w:bookmarkStart w:id="16" w:name="_Toc485974344"/>
      <w:r w:rsidRPr="001D4519">
        <w:t xml:space="preserve">2) </w:t>
      </w:r>
      <w:r w:rsidR="006C65CC">
        <w:t>CMIST</w:t>
      </w:r>
      <w:r w:rsidRPr="001D4519">
        <w:t xml:space="preserve"> Assessment</w:t>
      </w:r>
      <w:bookmarkEnd w:id="16"/>
    </w:p>
    <w:p w:rsidR="00F14CD5" w:rsidRPr="001D4519" w:rsidRDefault="000F3E5A" w:rsidP="00BB5779">
      <w:pPr>
        <w:spacing w:line="240" w:lineRule="auto"/>
      </w:pPr>
      <w:r w:rsidRPr="001D4519">
        <w:t xml:space="preserve">This section </w:t>
      </w:r>
      <w:r w:rsidR="00943B5A" w:rsidRPr="001D4519">
        <w:t>contains</w:t>
      </w:r>
      <w:r w:rsidR="006A1DC6" w:rsidRPr="001D4519">
        <w:t xml:space="preserve"> the questionnaire and final risk scores</w:t>
      </w:r>
      <w:r w:rsidRPr="001D4519">
        <w:t xml:space="preserve"> for CMIST. </w:t>
      </w:r>
      <w:r w:rsidR="000557BD" w:rsidRPr="001D4519">
        <w:t>The assessor should answer questions</w:t>
      </w:r>
      <w:r w:rsidR="006A5FFC">
        <w:t xml:space="preserve"> by</w:t>
      </w:r>
      <w:r w:rsidR="000557BD" w:rsidRPr="001D4519">
        <w:t xml:space="preserve"> entering</w:t>
      </w:r>
      <w:r w:rsidRPr="001D4519">
        <w:t xml:space="preserve"> risk score</w:t>
      </w:r>
      <w:r w:rsidR="006A5FFC">
        <w:t>s</w:t>
      </w:r>
      <w:r w:rsidRPr="001D4519">
        <w:t>, uncertainty score</w:t>
      </w:r>
      <w:r w:rsidR="006A5FFC">
        <w:t>s</w:t>
      </w:r>
      <w:r w:rsidRPr="001D4519">
        <w:t xml:space="preserve">, </w:t>
      </w:r>
      <w:r w:rsidR="000557BD" w:rsidRPr="001D4519">
        <w:t xml:space="preserve">and </w:t>
      </w:r>
      <w:r w:rsidRPr="001D4519">
        <w:t>rationale</w:t>
      </w:r>
      <w:r w:rsidR="006A5FFC">
        <w:t>s</w:t>
      </w:r>
      <w:r w:rsidR="000557BD" w:rsidRPr="001D4519">
        <w:t xml:space="preserve"> in the designated</w:t>
      </w:r>
      <w:r w:rsidRPr="001D4519">
        <w:t xml:space="preserve"> cells.</w:t>
      </w:r>
      <w:r w:rsidR="00CF6662" w:rsidRPr="001D4519">
        <w:t xml:space="preserve"> To obtain </w:t>
      </w:r>
      <w:r w:rsidR="000557BD" w:rsidRPr="001D4519">
        <w:t xml:space="preserve">the </w:t>
      </w:r>
      <w:r w:rsidR="00CF6662" w:rsidRPr="001D4519">
        <w:t>risk score adjusted for uncertainty, press the “Calculate adjusted risk score</w:t>
      </w:r>
      <w:r w:rsidR="00920B97">
        <w:t>s</w:t>
      </w:r>
      <w:r w:rsidR="00CF6662" w:rsidRPr="001D4519">
        <w:t xml:space="preserve">” button. </w:t>
      </w:r>
      <w:r w:rsidR="00920B97">
        <w:t>A</w:t>
      </w:r>
      <w:r w:rsidR="00CF6662" w:rsidRPr="001D4519">
        <w:t>djusted risk score</w:t>
      </w:r>
      <w:r w:rsidR="00920B97">
        <w:t>s</w:t>
      </w:r>
      <w:r w:rsidR="00CF6662" w:rsidRPr="001D4519">
        <w:t xml:space="preserve"> and lower and upper confidence limits will </w:t>
      </w:r>
      <w:r w:rsidR="000557BD" w:rsidRPr="001D4519">
        <w:t xml:space="preserve">then </w:t>
      </w:r>
      <w:r w:rsidR="00CF6662" w:rsidRPr="001D4519">
        <w:t xml:space="preserve">be displayed. </w:t>
      </w:r>
      <w:r w:rsidR="00D752C6" w:rsidRPr="001D4519">
        <w:t>See below for guidance on specific sections.</w:t>
      </w:r>
    </w:p>
    <w:p w:rsidR="009E6FCD" w:rsidRPr="00BB5779" w:rsidRDefault="009E6FCD" w:rsidP="00BB5779">
      <w:pPr>
        <w:pStyle w:val="Heading3"/>
      </w:pPr>
      <w:bookmarkStart w:id="17" w:name="_Toc485974345"/>
      <w:r w:rsidRPr="00BB5779">
        <w:t>Questions</w:t>
      </w:r>
      <w:bookmarkEnd w:id="14"/>
      <w:bookmarkEnd w:id="17"/>
    </w:p>
    <w:p w:rsidR="00322EDE" w:rsidRPr="008D418F" w:rsidRDefault="00EE7E6E" w:rsidP="00BB5779">
      <w:pPr>
        <w:spacing w:line="240" w:lineRule="auto"/>
      </w:pPr>
      <w:r w:rsidRPr="008D418F">
        <w:t>CMIST has 17 q</w:t>
      </w:r>
      <w:r w:rsidR="008F5B24" w:rsidRPr="008D418F">
        <w:t>uestions</w:t>
      </w:r>
      <w:r w:rsidRPr="008D418F">
        <w:t xml:space="preserve"> that f</w:t>
      </w:r>
      <w:r w:rsidR="008F5B24" w:rsidRPr="008D418F">
        <w:t xml:space="preserve">ollow the invasion </w:t>
      </w:r>
      <w:r w:rsidR="000F4B48">
        <w:t xml:space="preserve">process: </w:t>
      </w:r>
      <w:r w:rsidR="0048438F" w:rsidRPr="008D418F">
        <w:t>arrival</w:t>
      </w:r>
      <w:r w:rsidR="00691C4C" w:rsidRPr="008D418F">
        <w:t xml:space="preserve"> (Q1 and Q2)</w:t>
      </w:r>
      <w:r w:rsidR="0022152F" w:rsidRPr="008D418F">
        <w:t>, survival</w:t>
      </w:r>
      <w:r w:rsidR="00691C4C" w:rsidRPr="008D418F">
        <w:t xml:space="preserve"> (Q3 and Q4),</w:t>
      </w:r>
      <w:r w:rsidR="0022152F" w:rsidRPr="008D418F">
        <w:t xml:space="preserve"> establishment</w:t>
      </w:r>
      <w:r w:rsidR="00691C4C" w:rsidRPr="008D418F">
        <w:t xml:space="preserve"> (Q5 and Q6)</w:t>
      </w:r>
      <w:r w:rsidR="0022152F" w:rsidRPr="008D418F">
        <w:t>, spread</w:t>
      </w:r>
      <w:r w:rsidR="00691C4C" w:rsidRPr="008D418F">
        <w:t xml:space="preserve"> (Q7 and Q8)</w:t>
      </w:r>
      <w:r w:rsidR="0022152F" w:rsidRPr="008D418F">
        <w:t>, and impact</w:t>
      </w:r>
      <w:r w:rsidR="00691C4C" w:rsidRPr="008D418F">
        <w:t xml:space="preserve"> (Q9–Q17)</w:t>
      </w:r>
      <w:r w:rsidRPr="008D418F">
        <w:t xml:space="preserve">. </w:t>
      </w:r>
      <w:r w:rsidR="006A1DC6" w:rsidRPr="008D418F">
        <w:t>The</w:t>
      </w:r>
      <w:r w:rsidR="00691C4C" w:rsidRPr="008D418F">
        <w:t xml:space="preserve"> first </w:t>
      </w:r>
      <w:r w:rsidR="006A1DC6" w:rsidRPr="008D418F">
        <w:t xml:space="preserve">8 questions </w:t>
      </w:r>
      <w:r w:rsidR="00B246CD" w:rsidRPr="008D418F">
        <w:t>relate to</w:t>
      </w:r>
      <w:r w:rsidR="006A1DC6" w:rsidRPr="008D418F">
        <w:t xml:space="preserve"> the likelihood of invasion and </w:t>
      </w:r>
      <w:r w:rsidR="00691C4C" w:rsidRPr="008D418F">
        <w:t xml:space="preserve">the next </w:t>
      </w:r>
      <w:r w:rsidR="006A1DC6" w:rsidRPr="008D418F">
        <w:t>9 questions relate to the impact</w:t>
      </w:r>
      <w:r w:rsidR="00D4741A">
        <w:t xml:space="preserve"> of invasion</w:t>
      </w:r>
      <w:r w:rsidR="00322EDE" w:rsidRPr="008D418F">
        <w:t>.</w:t>
      </w:r>
    </w:p>
    <w:p w:rsidR="00F07FA2" w:rsidRDefault="00322EDE" w:rsidP="0095144D">
      <w:pPr>
        <w:spacing w:line="240" w:lineRule="auto"/>
        <w:rPr>
          <w:rFonts w:eastAsiaTheme="majorEastAsia" w:cstheme="majorBidi"/>
          <w:bCs/>
          <w:i/>
          <w:sz w:val="28"/>
        </w:rPr>
      </w:pPr>
      <w:r w:rsidRPr="008D418F">
        <w:t xml:space="preserve">Many terms used in CMIST questions (e.g., population growth, invasive, community) have </w:t>
      </w:r>
      <w:r w:rsidR="00C04D47" w:rsidRPr="008D418F">
        <w:t xml:space="preserve">different </w:t>
      </w:r>
      <w:r w:rsidRPr="008D418F">
        <w:t xml:space="preserve">definitions depending on perspective and context. </w:t>
      </w:r>
      <w:r w:rsidR="00AD073E">
        <w:t>Such</w:t>
      </w:r>
      <w:r w:rsidR="00A66E62">
        <w:t xml:space="preserve"> </w:t>
      </w:r>
      <w:r w:rsidR="00BA77D2" w:rsidRPr="008D418F">
        <w:t xml:space="preserve">terms </w:t>
      </w:r>
      <w:r w:rsidR="00AD073E">
        <w:t xml:space="preserve">and their intent </w:t>
      </w:r>
      <w:r w:rsidR="00A66E62">
        <w:t xml:space="preserve">in the CMIST context </w:t>
      </w:r>
      <w:r w:rsidR="00AD073E">
        <w:t>are</w:t>
      </w:r>
      <w:r w:rsidR="00BA77D2" w:rsidRPr="008D418F">
        <w:t xml:space="preserve"> </w:t>
      </w:r>
      <w:r w:rsidRPr="008D418F">
        <w:t>defin</w:t>
      </w:r>
      <w:r w:rsidR="00BA77D2" w:rsidRPr="008D418F">
        <w:t>ed in the glossary</w:t>
      </w:r>
      <w:r w:rsidR="00AD073E">
        <w:t>.</w:t>
      </w:r>
      <w:r w:rsidRPr="008D418F">
        <w:t xml:space="preserve"> </w:t>
      </w:r>
      <w:bookmarkStart w:id="18" w:name="_Toc433697886"/>
    </w:p>
    <w:p w:rsidR="009E6FCD" w:rsidRPr="001D4519" w:rsidRDefault="009E6FCD" w:rsidP="00BB5779">
      <w:pPr>
        <w:pStyle w:val="Heading3"/>
      </w:pPr>
      <w:bookmarkStart w:id="19" w:name="_Toc485974346"/>
      <w:r w:rsidRPr="001D4519">
        <w:t>Answer</w:t>
      </w:r>
      <w:r w:rsidR="006A1DC6" w:rsidRPr="001D4519">
        <w:t>s</w:t>
      </w:r>
      <w:bookmarkEnd w:id="18"/>
      <w:bookmarkEnd w:id="19"/>
    </w:p>
    <w:p w:rsidR="006A1DC6" w:rsidRPr="008D418F" w:rsidRDefault="007E73D2" w:rsidP="00BB5779">
      <w:pPr>
        <w:spacing w:line="240" w:lineRule="auto"/>
      </w:pPr>
      <w:r w:rsidRPr="008D418F">
        <w:t>Each question has th</w:t>
      </w:r>
      <w:r w:rsidR="006A1DC6" w:rsidRPr="008D418F">
        <w:t>ree possible answers</w:t>
      </w:r>
      <w:r w:rsidRPr="008D418F">
        <w:t xml:space="preserve"> </w:t>
      </w:r>
      <w:r w:rsidR="00AB281D">
        <w:t>(1–3</w:t>
      </w:r>
      <w:r w:rsidRPr="008D418F">
        <w:t xml:space="preserve">). </w:t>
      </w:r>
      <w:r w:rsidR="001108E2" w:rsidRPr="008D418F">
        <w:t>Answers differ between questions and should be considered carefully in conjunction with the risk score guidance</w:t>
      </w:r>
      <w:r w:rsidR="00EB5641" w:rsidRPr="008D418F">
        <w:t xml:space="preserve"> before entering a score.</w:t>
      </w:r>
    </w:p>
    <w:p w:rsidR="006A1DC6" w:rsidRPr="001D4519" w:rsidRDefault="00EC3C74" w:rsidP="00BB5779">
      <w:pPr>
        <w:pStyle w:val="Heading3"/>
      </w:pPr>
      <w:bookmarkStart w:id="20" w:name="_Toc485974347"/>
      <w:r w:rsidRPr="001D4519">
        <w:t>Risk score guidance</w:t>
      </w:r>
      <w:bookmarkEnd w:id="20"/>
    </w:p>
    <w:p w:rsidR="007B493A" w:rsidRPr="001D4519" w:rsidRDefault="007B493A" w:rsidP="00BB5779">
      <w:pPr>
        <w:spacing w:line="240" w:lineRule="auto"/>
      </w:pPr>
      <w:r w:rsidRPr="001D4519">
        <w:t xml:space="preserve">This section provides specific guidance on </w:t>
      </w:r>
      <w:r w:rsidR="001108E2" w:rsidRPr="001D4519">
        <w:t xml:space="preserve">interpreting each </w:t>
      </w:r>
      <w:r w:rsidRPr="001D4519">
        <w:t>question</w:t>
      </w:r>
      <w:r w:rsidR="001108E2" w:rsidRPr="001D4519">
        <w:t xml:space="preserve"> and answer and may include the following: the</w:t>
      </w:r>
      <w:r w:rsidRPr="001D4519">
        <w:t xml:space="preserve"> </w:t>
      </w:r>
      <w:r w:rsidR="001108E2" w:rsidRPr="001D4519">
        <w:t>intent</w:t>
      </w:r>
      <w:r w:rsidRPr="001D4519">
        <w:t xml:space="preserve"> </w:t>
      </w:r>
      <w:r w:rsidR="001108E2" w:rsidRPr="001D4519">
        <w:t xml:space="preserve">of the question, broad examples of when to select each </w:t>
      </w:r>
      <w:r w:rsidRPr="001D4519">
        <w:t>answer</w:t>
      </w:r>
      <w:r w:rsidR="001108E2" w:rsidRPr="001D4519">
        <w:t xml:space="preserve">, </w:t>
      </w:r>
      <w:r w:rsidRPr="001D4519">
        <w:t xml:space="preserve">and additional considerations or explanations. </w:t>
      </w:r>
      <w:r w:rsidR="00093348" w:rsidRPr="001D4519">
        <w:t>Examples are non-exhaustive, and asses</w:t>
      </w:r>
      <w:r w:rsidR="00780021" w:rsidRPr="001D4519">
        <w:t>sors should consider all relevant factors.</w:t>
      </w:r>
    </w:p>
    <w:p w:rsidR="007B493A" w:rsidRPr="001D4519" w:rsidRDefault="007B493A" w:rsidP="00BB5779">
      <w:pPr>
        <w:pStyle w:val="Heading3"/>
      </w:pPr>
      <w:bookmarkStart w:id="21" w:name="_Toc485974348"/>
      <w:r w:rsidRPr="001D4519">
        <w:t>Risk score</w:t>
      </w:r>
      <w:bookmarkEnd w:id="21"/>
    </w:p>
    <w:p w:rsidR="00EB5641" w:rsidRPr="001D4519" w:rsidRDefault="007B493A" w:rsidP="00BB5779">
      <w:pPr>
        <w:spacing w:line="240" w:lineRule="auto"/>
      </w:pPr>
      <w:r w:rsidRPr="001D4519">
        <w:t>Risk</w:t>
      </w:r>
      <w:r w:rsidR="00C11915" w:rsidRPr="001D4519">
        <w:t xml:space="preserve"> scores </w:t>
      </w:r>
      <w:r w:rsidR="000A5918" w:rsidRPr="001D4519">
        <w:t>of low (1), moderate (2), and high (3) are</w:t>
      </w:r>
      <w:r w:rsidR="00EB5641" w:rsidRPr="001D4519">
        <w:t xml:space="preserve"> </w:t>
      </w:r>
      <w:r w:rsidR="000A5918" w:rsidRPr="001D4519">
        <w:t xml:space="preserve">entered </w:t>
      </w:r>
      <w:r w:rsidR="00EB5641" w:rsidRPr="001D4519">
        <w:t xml:space="preserve">based on the interpretation of the question, answers, and risk score guidance in the context of available information for the species. When information is not readily available or is of poor quality or when there is conflicting information, assessors should use their best judgement to decide on a score and adjust the uncertainty score accordingly. </w:t>
      </w:r>
      <w:r w:rsidR="00322EDE" w:rsidRPr="001D4519">
        <w:t xml:space="preserve">In the absence of any information on a species, information from similar species in the same genus </w:t>
      </w:r>
      <w:r w:rsidR="00C07699">
        <w:t xml:space="preserve">(or higher taxonomic level) </w:t>
      </w:r>
      <w:r w:rsidR="00322EDE" w:rsidRPr="001D4519">
        <w:t>should be used.</w:t>
      </w:r>
    </w:p>
    <w:p w:rsidR="007B493A" w:rsidRPr="001D4519" w:rsidRDefault="007B493A" w:rsidP="00BB5779">
      <w:pPr>
        <w:pStyle w:val="Heading3"/>
      </w:pPr>
      <w:bookmarkStart w:id="22" w:name="_Toc433697887"/>
      <w:bookmarkStart w:id="23" w:name="_Toc485974349"/>
      <w:r w:rsidRPr="001D4519">
        <w:t>Uncertainty score</w:t>
      </w:r>
      <w:bookmarkEnd w:id="22"/>
      <w:bookmarkEnd w:id="23"/>
    </w:p>
    <w:p w:rsidR="000A5918" w:rsidRPr="001D4519" w:rsidRDefault="007B493A" w:rsidP="00BB5779">
      <w:pPr>
        <w:spacing w:line="240" w:lineRule="auto"/>
      </w:pPr>
      <w:r w:rsidRPr="001D4519">
        <w:t xml:space="preserve">Uncertainty </w:t>
      </w:r>
      <w:r w:rsidR="000A5918" w:rsidRPr="001D4519">
        <w:t xml:space="preserve">scores are determined </w:t>
      </w:r>
      <w:r w:rsidRPr="001D4519">
        <w:t xml:space="preserve">based on the availability and quality of information and the </w:t>
      </w:r>
      <w:r w:rsidR="000A5918" w:rsidRPr="001D4519">
        <w:t xml:space="preserve">level of </w:t>
      </w:r>
      <w:r w:rsidRPr="001D4519">
        <w:t>expert</w:t>
      </w:r>
      <w:r w:rsidR="000A5918" w:rsidRPr="001D4519">
        <w:t xml:space="preserve">ise of </w:t>
      </w:r>
      <w:r w:rsidRPr="001D4519">
        <w:t>the assessor</w:t>
      </w:r>
      <w:r w:rsidR="000A5918" w:rsidRPr="001D4519">
        <w:t xml:space="preserve"> as follows:</w:t>
      </w:r>
      <w:r w:rsidRPr="001D4519">
        <w:t xml:space="preserve"> </w:t>
      </w:r>
    </w:p>
    <w:p w:rsidR="007B493A" w:rsidRPr="001D4519" w:rsidRDefault="007B493A" w:rsidP="00BB5779">
      <w:pPr>
        <w:spacing w:line="240" w:lineRule="auto"/>
      </w:pPr>
      <w:r w:rsidRPr="001D4519">
        <w:t xml:space="preserve">1 – Low certainty – Little to no reliable information is available AND the </w:t>
      </w:r>
      <w:r w:rsidR="00C07699">
        <w:t>assessor</w:t>
      </w:r>
      <w:r w:rsidR="00C07699" w:rsidRPr="001D4519">
        <w:t xml:space="preserve"> </w:t>
      </w:r>
      <w:r w:rsidRPr="001D4519">
        <w:t>has no experience with the species.</w:t>
      </w:r>
    </w:p>
    <w:p w:rsidR="007B493A" w:rsidRPr="001D4519" w:rsidRDefault="007B493A" w:rsidP="00BB5779">
      <w:pPr>
        <w:spacing w:line="240" w:lineRule="auto"/>
      </w:pPr>
      <w:r w:rsidRPr="001D4519">
        <w:t>2 – Moderate certainty – Some reliable information is available. If information is incomplete, it is supplemented with information on or experience with similar species in a similar environment.</w:t>
      </w:r>
    </w:p>
    <w:p w:rsidR="009224B4" w:rsidRDefault="007B493A" w:rsidP="00D15F01">
      <w:pPr>
        <w:spacing w:line="240" w:lineRule="auto"/>
        <w:rPr>
          <w:rFonts w:eastAsiaTheme="majorEastAsia" w:cstheme="majorBidi"/>
          <w:bCs/>
          <w:i/>
          <w:sz w:val="28"/>
        </w:rPr>
      </w:pPr>
      <w:r w:rsidRPr="001D4519">
        <w:t xml:space="preserve">3 – High certainty – A considerable amount of reliable information is available OR the assessor has first-hand experience with the species and the assessment area. </w:t>
      </w:r>
      <w:bookmarkStart w:id="24" w:name="_Toc433697889"/>
    </w:p>
    <w:p w:rsidR="007B493A" w:rsidRPr="001D4519" w:rsidRDefault="008C277D" w:rsidP="00BB5779">
      <w:pPr>
        <w:pStyle w:val="Heading3"/>
      </w:pPr>
      <w:bookmarkStart w:id="25" w:name="_Toc485974350"/>
      <w:r w:rsidRPr="001D4519">
        <w:t>Rationale</w:t>
      </w:r>
      <w:bookmarkEnd w:id="25"/>
    </w:p>
    <w:p w:rsidR="00DA10ED" w:rsidRPr="001D4519" w:rsidRDefault="000E2201" w:rsidP="00BB5779">
      <w:pPr>
        <w:spacing w:line="240" w:lineRule="auto"/>
      </w:pPr>
      <w:r w:rsidRPr="001D4519">
        <w:t xml:space="preserve">The rationale is a short summary of the reasoning behind both the risk score and uncertainty score </w:t>
      </w:r>
      <w:r w:rsidR="00DA10ED" w:rsidRPr="001D4519">
        <w:t>for each question, including relevant information and sources. Rationales</w:t>
      </w:r>
      <w:r w:rsidRPr="001D4519">
        <w:t xml:space="preserve"> can include direct quotes from databases or literature or a paraphrased </w:t>
      </w:r>
      <w:r w:rsidR="00DA10ED" w:rsidRPr="001D4519">
        <w:t xml:space="preserve">summary or an expert reasoning. Short yes or no statements are less valuable and should be avoided. </w:t>
      </w:r>
      <w:r w:rsidRPr="001D4519">
        <w:t>All sources should be listed in annotated form, with full references listed in the References sheet.</w:t>
      </w:r>
      <w:r w:rsidR="00DA10ED" w:rsidRPr="001D4519">
        <w:t xml:space="preserve"> </w:t>
      </w:r>
    </w:p>
    <w:p w:rsidR="008C277D" w:rsidRPr="001D4519" w:rsidRDefault="008C277D" w:rsidP="00F556D6">
      <w:pPr>
        <w:pStyle w:val="Heading3"/>
      </w:pPr>
      <w:bookmarkStart w:id="26" w:name="_Toc485974351"/>
      <w:bookmarkEnd w:id="24"/>
      <w:r w:rsidRPr="001D4519">
        <w:t>Raw scores</w:t>
      </w:r>
      <w:bookmarkEnd w:id="26"/>
    </w:p>
    <w:p w:rsidR="00DA45AF" w:rsidRPr="001D4519" w:rsidRDefault="00DA45AF" w:rsidP="00BB5779">
      <w:pPr>
        <w:spacing w:line="240" w:lineRule="auto"/>
      </w:pPr>
      <w:r w:rsidRPr="001D4519">
        <w:t>Raw s</w:t>
      </w:r>
      <w:r w:rsidR="008C277D" w:rsidRPr="001D4519">
        <w:t xml:space="preserve">cores </w:t>
      </w:r>
      <w:r w:rsidRPr="001D4519">
        <w:t>for likelihood of invasion, impact</w:t>
      </w:r>
      <w:r w:rsidR="00AD665D">
        <w:t xml:space="preserve"> of invasion</w:t>
      </w:r>
      <w:r w:rsidRPr="001D4519">
        <w:t xml:space="preserve">, and mean risk score </w:t>
      </w:r>
      <w:r w:rsidR="008C277D" w:rsidRPr="001D4519">
        <w:t xml:space="preserve">are calculated using individual question risk scores </w:t>
      </w:r>
      <w:r w:rsidRPr="001D4519">
        <w:t>only (</w:t>
      </w:r>
      <w:r w:rsidR="00415A17" w:rsidRPr="001D4519">
        <w:t>not uncertainty scores</w:t>
      </w:r>
      <w:r w:rsidRPr="001D4519">
        <w:t xml:space="preserve">) as follows: </w:t>
      </w:r>
    </w:p>
    <w:p w:rsidR="008C277D" w:rsidRPr="001D4519" w:rsidRDefault="008C277D" w:rsidP="00BB5779">
      <w:pPr>
        <w:spacing w:line="240" w:lineRule="auto"/>
      </w:pPr>
      <w:r w:rsidRPr="001D4519">
        <w:t>Likelihood of invasion: mean Q1 to Q8, range 1–3</w:t>
      </w:r>
    </w:p>
    <w:p w:rsidR="008C277D" w:rsidRPr="001D4519" w:rsidRDefault="00AD665D" w:rsidP="00BB5779">
      <w:pPr>
        <w:spacing w:line="240" w:lineRule="auto"/>
      </w:pPr>
      <w:r>
        <w:t>I</w:t>
      </w:r>
      <w:r w:rsidR="008C277D" w:rsidRPr="001D4519">
        <w:t>mpact</w:t>
      </w:r>
      <w:r>
        <w:t xml:space="preserve"> of invasion</w:t>
      </w:r>
      <w:r w:rsidR="008C277D" w:rsidRPr="001D4519">
        <w:t>: mean Q9 to Q17, range 1–3</w:t>
      </w:r>
    </w:p>
    <w:p w:rsidR="008C277D" w:rsidRPr="001D4519" w:rsidRDefault="008C277D" w:rsidP="00BB5779">
      <w:pPr>
        <w:spacing w:line="240" w:lineRule="auto"/>
      </w:pPr>
      <w:r w:rsidRPr="001D4519">
        <w:t xml:space="preserve">Mean risk score: Likelihood of invasion x </w:t>
      </w:r>
      <w:r w:rsidR="00AD665D">
        <w:t>I</w:t>
      </w:r>
      <w:r w:rsidRPr="001D4519">
        <w:t>mpact</w:t>
      </w:r>
      <w:r w:rsidR="00AD665D">
        <w:t xml:space="preserve"> of invasion</w:t>
      </w:r>
      <w:r w:rsidRPr="001D4519">
        <w:t>, range 1–9</w:t>
      </w:r>
    </w:p>
    <w:p w:rsidR="00920B97" w:rsidRPr="00920B97" w:rsidRDefault="00920B97" w:rsidP="00920B97">
      <w:pPr>
        <w:spacing w:line="240" w:lineRule="auto"/>
      </w:pPr>
      <w:r w:rsidRPr="00920B97">
        <w:t xml:space="preserve">Raw scores are not displayed but can be calculated using the above formulas if required. </w:t>
      </w:r>
    </w:p>
    <w:p w:rsidR="008C277D" w:rsidRPr="001D4519" w:rsidRDefault="00415A17" w:rsidP="00BB5779">
      <w:pPr>
        <w:pStyle w:val="Heading3"/>
      </w:pPr>
      <w:bookmarkStart w:id="27" w:name="_Toc485974352"/>
      <w:r w:rsidRPr="001D4519">
        <w:t>Adjusted score</w:t>
      </w:r>
      <w:r w:rsidR="00920B97">
        <w:t>s</w:t>
      </w:r>
      <w:bookmarkEnd w:id="27"/>
    </w:p>
    <w:p w:rsidR="00920B97" w:rsidRPr="00920B97" w:rsidRDefault="00920B97" w:rsidP="00920B97">
      <w:pPr>
        <w:spacing w:line="240" w:lineRule="auto"/>
      </w:pPr>
      <w:r w:rsidRPr="00920B97">
        <w:t xml:space="preserve">Adjusted risk scores (i.e., Likelihood of invasion, Impact of invasion, and CMIST score) are calculated by incorporating uncertainty scores with risk scores in a Monte Carlo simulation (see Drolet et al. </w:t>
      </w:r>
      <w:r w:rsidR="005C2C3E">
        <w:t>(</w:t>
      </w:r>
      <w:r w:rsidRPr="00920B97">
        <w:t>2016</w:t>
      </w:r>
      <w:r w:rsidR="005C2C3E">
        <w:t>)</w:t>
      </w:r>
      <w:r w:rsidRPr="00920B97">
        <w:t xml:space="preserve"> for detailed explanation). To obtain adjusted risk scores in CMIST, press the “Calculate adjusted risk scores” button after all risk scores and uncertainty scores have been entered. Once the button has been pressed, any changes to risk or uncertainty scores for questions will automatically be reflected. Because this method uses random numbers, if the button is pressed again, adjusted risk score</w:t>
      </w:r>
      <w:r w:rsidR="005C2C3E">
        <w:t>s</w:t>
      </w:r>
      <w:r w:rsidRPr="00920B97">
        <w:t xml:space="preserve"> will be recalculated with new random numbers and may generate slightly different score</w:t>
      </w:r>
      <w:r w:rsidR="005C2C3E">
        <w:t>s</w:t>
      </w:r>
      <w:r w:rsidRPr="00920B97">
        <w:t xml:space="preserve"> and confidence limits.</w:t>
      </w:r>
    </w:p>
    <w:p w:rsidR="00943B5A" w:rsidRPr="001D4519" w:rsidRDefault="00943B5A" w:rsidP="00BB5779">
      <w:pPr>
        <w:spacing w:line="240" w:lineRule="auto"/>
      </w:pPr>
      <w:r w:rsidRPr="001D4519">
        <w:t>We recommend using adjusted risk score</w:t>
      </w:r>
      <w:r w:rsidR="00920B97">
        <w:t>s</w:t>
      </w:r>
      <w:r w:rsidRPr="001D4519">
        <w:t xml:space="preserve"> </w:t>
      </w:r>
      <w:r w:rsidR="00005F4D">
        <w:t xml:space="preserve">because </w:t>
      </w:r>
      <w:r w:rsidR="00920B97">
        <w:t>they</w:t>
      </w:r>
      <w:r w:rsidR="00005F4D">
        <w:t xml:space="preserve"> allow uncertainty to be quantified </w:t>
      </w:r>
      <w:r w:rsidR="007F56AC">
        <w:t>and incorporated into the risk score</w:t>
      </w:r>
      <w:r w:rsidR="000D2893">
        <w:t>.</w:t>
      </w:r>
      <w:r w:rsidRPr="001D4519">
        <w:t xml:space="preserve"> </w:t>
      </w:r>
      <w:r w:rsidR="000D2893">
        <w:t>However, ra</w:t>
      </w:r>
      <w:r w:rsidRPr="001D4519">
        <w:t xml:space="preserve">w risk scores </w:t>
      </w:r>
      <w:r w:rsidR="007F56AC">
        <w:t>may also b</w:t>
      </w:r>
      <w:r w:rsidRPr="001D4519">
        <w:t xml:space="preserve">e </w:t>
      </w:r>
      <w:r w:rsidR="007F56AC">
        <w:t>used in conjunction with question-specific uncertainty and rationales</w:t>
      </w:r>
      <w:r w:rsidRPr="001D4519">
        <w:t xml:space="preserve"> </w:t>
      </w:r>
      <w:r w:rsidR="007F56AC">
        <w:t>depending on the</w:t>
      </w:r>
      <w:r w:rsidR="00C07699">
        <w:t xml:space="preserve"> </w:t>
      </w:r>
      <w:r w:rsidRPr="001D4519">
        <w:t>needs</w:t>
      </w:r>
      <w:r w:rsidR="00C07699">
        <w:t xml:space="preserve"> and objectives</w:t>
      </w:r>
      <w:r w:rsidR="007F56AC">
        <w:t xml:space="preserve"> of the assessor or managers</w:t>
      </w:r>
      <w:r w:rsidRPr="001D4519">
        <w:t xml:space="preserve">. </w:t>
      </w:r>
      <w:r w:rsidR="0095144D">
        <w:t>A</w:t>
      </w:r>
      <w:r w:rsidRPr="001D4519">
        <w:t>djusted risk score</w:t>
      </w:r>
      <w:r w:rsidR="00957B3F">
        <w:t>s</w:t>
      </w:r>
      <w:r w:rsidRPr="001D4519">
        <w:t xml:space="preserve"> should </w:t>
      </w:r>
      <w:r w:rsidR="0095144D">
        <w:t xml:space="preserve">always </w:t>
      </w:r>
      <w:r w:rsidRPr="001D4519">
        <w:t>be repor</w:t>
      </w:r>
      <w:r w:rsidR="000D2893">
        <w:t xml:space="preserve">ted with </w:t>
      </w:r>
      <w:r w:rsidR="00957B3F">
        <w:t>their</w:t>
      </w:r>
      <w:r w:rsidR="000D2893">
        <w:t xml:space="preserve"> confidence limits.</w:t>
      </w:r>
    </w:p>
    <w:p w:rsidR="008C277D" w:rsidRPr="001D4519" w:rsidRDefault="004804B1" w:rsidP="00BB5779">
      <w:pPr>
        <w:pStyle w:val="Heading2"/>
      </w:pPr>
      <w:bookmarkStart w:id="28" w:name="_Toc485974353"/>
      <w:r w:rsidRPr="001D4519">
        <w:t>3) References</w:t>
      </w:r>
      <w:bookmarkEnd w:id="28"/>
    </w:p>
    <w:p w:rsidR="00D651A2" w:rsidRDefault="002C53DB" w:rsidP="0095144D">
      <w:pPr>
        <w:spacing w:line="240" w:lineRule="auto"/>
      </w:pPr>
      <w:r w:rsidRPr="001D4519">
        <w:t xml:space="preserve">This section is </w:t>
      </w:r>
      <w:r w:rsidR="00624B0C" w:rsidRPr="001D4519">
        <w:t>a list</w:t>
      </w:r>
      <w:r w:rsidRPr="001D4519">
        <w:t xml:space="preserve"> </w:t>
      </w:r>
      <w:r w:rsidR="00624B0C" w:rsidRPr="001D4519">
        <w:t xml:space="preserve">of </w:t>
      </w:r>
      <w:r w:rsidRPr="001D4519">
        <w:t xml:space="preserve">the resources </w:t>
      </w:r>
      <w:r w:rsidR="00624B0C" w:rsidRPr="001D4519">
        <w:t xml:space="preserve">used in </w:t>
      </w:r>
      <w:r w:rsidRPr="001D4519">
        <w:t>the rationales</w:t>
      </w:r>
      <w:r w:rsidR="004B0FD4">
        <w:t xml:space="preserve"> on the </w:t>
      </w:r>
      <w:r w:rsidR="006C65CC">
        <w:t>CMIST</w:t>
      </w:r>
      <w:r w:rsidR="004B0FD4">
        <w:t xml:space="preserve"> Assessment sheet</w:t>
      </w:r>
      <w:r w:rsidRPr="001D4519">
        <w:t xml:space="preserve">. </w:t>
      </w:r>
      <w:r w:rsidR="00624B0C" w:rsidRPr="001D4519">
        <w:t>W</w:t>
      </w:r>
      <w:r w:rsidRPr="001D4519">
        <w:t xml:space="preserve">ebsites and publications </w:t>
      </w:r>
      <w:r w:rsidR="00624B0C" w:rsidRPr="001D4519">
        <w:t xml:space="preserve">should be listed separately </w:t>
      </w:r>
      <w:r w:rsidRPr="001D4519">
        <w:t>in th</w:t>
      </w:r>
      <w:r w:rsidR="004B0FD4">
        <w:t>is sheet in the indicated columns in a consistent format</w:t>
      </w:r>
      <w:r w:rsidRPr="001D4519">
        <w:t>.</w:t>
      </w:r>
      <w:r w:rsidR="00624B0C" w:rsidRPr="001D4519">
        <w:t xml:space="preserve"> If additional resources were used during the assessment but not used specifically in the rationales (e.g., models, environmental data, and ancillary information), include them in the Additional Resources column. There is no prescribed format for references, but the information should be complete enough to guide others to the resource. References listed here may be included as suggested resources for future assessments in a given assessment area.</w:t>
      </w:r>
      <w:r w:rsidRPr="001D4519">
        <w:t xml:space="preserve"> </w:t>
      </w:r>
    </w:p>
    <w:p w:rsidR="00D651A2" w:rsidRPr="0084686E" w:rsidRDefault="00293458" w:rsidP="0084686E">
      <w:pPr>
        <w:pStyle w:val="Heading1"/>
      </w:pPr>
      <w:bookmarkStart w:id="29" w:name="_Toc485974354"/>
      <w:r w:rsidRPr="0084686E">
        <w:t>Literature Cited</w:t>
      </w:r>
      <w:bookmarkEnd w:id="29"/>
    </w:p>
    <w:p w:rsidR="0040696B" w:rsidRDefault="0040696B" w:rsidP="0040696B">
      <w:pPr>
        <w:pStyle w:val="FootnoteText"/>
        <w:rPr>
          <w:sz w:val="24"/>
          <w:szCs w:val="24"/>
        </w:rPr>
      </w:pPr>
      <w:proofErr w:type="gramStart"/>
      <w:r w:rsidRPr="00D651A2">
        <w:rPr>
          <w:sz w:val="24"/>
          <w:szCs w:val="24"/>
        </w:rPr>
        <w:t xml:space="preserve">DFO (2009) </w:t>
      </w:r>
      <w:hyperlink r:id="rId10" w:history="1">
        <w:r w:rsidRPr="00D651A2">
          <w:rPr>
            <w:rStyle w:val="Hyperlink"/>
            <w:sz w:val="24"/>
            <w:szCs w:val="24"/>
          </w:rPr>
          <w:t>Development of a framework and principles for the biogeographic classification of Canadian marine areas</w:t>
        </w:r>
      </w:hyperlink>
      <w:r w:rsidRPr="00D651A2">
        <w:rPr>
          <w:sz w:val="24"/>
          <w:szCs w:val="24"/>
        </w:rPr>
        <w:t>.</w:t>
      </w:r>
      <w:proofErr w:type="gramEnd"/>
      <w:r w:rsidRPr="00D651A2">
        <w:rPr>
          <w:sz w:val="24"/>
          <w:szCs w:val="24"/>
        </w:rPr>
        <w:t xml:space="preserve"> DFO Canadian Science Advisory Secretariat Science Advisory Report 2009/056, p 17</w:t>
      </w:r>
    </w:p>
    <w:p w:rsidR="0040696B" w:rsidRPr="00D651A2" w:rsidRDefault="0040696B" w:rsidP="0040696B">
      <w:pPr>
        <w:pStyle w:val="FootnoteText"/>
        <w:rPr>
          <w:sz w:val="24"/>
          <w:szCs w:val="24"/>
        </w:rPr>
      </w:pPr>
    </w:p>
    <w:p w:rsidR="0040696B" w:rsidRPr="0040696B" w:rsidRDefault="0040696B" w:rsidP="00D651A2">
      <w:pPr>
        <w:pStyle w:val="FootnoteText"/>
        <w:rPr>
          <w:sz w:val="24"/>
          <w:szCs w:val="24"/>
        </w:rPr>
      </w:pPr>
      <w:proofErr w:type="gramStart"/>
      <w:r w:rsidRPr="0040696B">
        <w:rPr>
          <w:sz w:val="24"/>
          <w:szCs w:val="24"/>
        </w:rPr>
        <w:t xml:space="preserve">DFO (2016) </w:t>
      </w:r>
      <w:hyperlink r:id="rId11" w:history="1">
        <w:r w:rsidRPr="0040696B">
          <w:rPr>
            <w:rStyle w:val="Hyperlink"/>
            <w:sz w:val="24"/>
            <w:szCs w:val="24"/>
          </w:rPr>
          <w:t>Proceedings of the national science advisory process to peer review the marine screening-level risk assessment tool for aquatic non-indigenous species; February 4-6, 2015</w:t>
        </w:r>
      </w:hyperlink>
      <w:r w:rsidRPr="0040696B">
        <w:rPr>
          <w:sz w:val="24"/>
          <w:szCs w:val="24"/>
        </w:rPr>
        <w:t>.</w:t>
      </w:r>
      <w:proofErr w:type="gramEnd"/>
      <w:r w:rsidRPr="0040696B">
        <w:rPr>
          <w:sz w:val="24"/>
          <w:szCs w:val="24"/>
        </w:rPr>
        <w:t xml:space="preserve"> </w:t>
      </w:r>
      <w:proofErr w:type="gramStart"/>
      <w:r w:rsidRPr="0040696B">
        <w:rPr>
          <w:sz w:val="24"/>
          <w:szCs w:val="24"/>
        </w:rPr>
        <w:t xml:space="preserve">DFO Can. Sci. </w:t>
      </w:r>
      <w:proofErr w:type="spellStart"/>
      <w:r w:rsidRPr="0040696B">
        <w:rPr>
          <w:sz w:val="24"/>
          <w:szCs w:val="24"/>
        </w:rPr>
        <w:t>Advis</w:t>
      </w:r>
      <w:proofErr w:type="spellEnd"/>
      <w:r w:rsidRPr="0040696B">
        <w:rPr>
          <w:sz w:val="24"/>
          <w:szCs w:val="24"/>
        </w:rPr>
        <w:t>.</w:t>
      </w:r>
      <w:proofErr w:type="gramEnd"/>
      <w:r w:rsidRPr="0040696B">
        <w:rPr>
          <w:sz w:val="24"/>
          <w:szCs w:val="24"/>
        </w:rPr>
        <w:t xml:space="preserve"> Sec. Proceed. Ser. 2016/033</w:t>
      </w:r>
    </w:p>
    <w:p w:rsidR="0040696B" w:rsidRPr="0040696B" w:rsidRDefault="0040696B" w:rsidP="00D651A2">
      <w:pPr>
        <w:pStyle w:val="FootnoteText"/>
        <w:rPr>
          <w:sz w:val="24"/>
          <w:szCs w:val="24"/>
        </w:rPr>
      </w:pPr>
    </w:p>
    <w:p w:rsidR="00D651A2" w:rsidRPr="00D651A2" w:rsidRDefault="00D651A2" w:rsidP="00D651A2">
      <w:pPr>
        <w:pStyle w:val="FootnoteText"/>
        <w:rPr>
          <w:sz w:val="24"/>
          <w:szCs w:val="24"/>
        </w:rPr>
      </w:pPr>
      <w:r w:rsidRPr="00D651A2">
        <w:rPr>
          <w:sz w:val="24"/>
          <w:szCs w:val="24"/>
        </w:rPr>
        <w:t xml:space="preserve">Drolet D, DiBacco C, Locke A, McKenzie CH, </w:t>
      </w:r>
      <w:proofErr w:type="spellStart"/>
      <w:r w:rsidRPr="00D651A2">
        <w:rPr>
          <w:sz w:val="24"/>
          <w:szCs w:val="24"/>
        </w:rPr>
        <w:t>McKindsey</w:t>
      </w:r>
      <w:proofErr w:type="spellEnd"/>
      <w:r w:rsidRPr="00D651A2">
        <w:rPr>
          <w:sz w:val="24"/>
          <w:szCs w:val="24"/>
        </w:rPr>
        <w:t xml:space="preserve"> CW, Moore </w:t>
      </w:r>
      <w:r w:rsidR="00D16DAE">
        <w:rPr>
          <w:sz w:val="24"/>
          <w:szCs w:val="24"/>
        </w:rPr>
        <w:t>AM, Webb JL, Therriault TW (2016</w:t>
      </w:r>
      <w:r w:rsidRPr="00D651A2">
        <w:rPr>
          <w:sz w:val="24"/>
          <w:szCs w:val="24"/>
        </w:rPr>
        <w:t xml:space="preserve">) </w:t>
      </w:r>
      <w:hyperlink r:id="rId12" w:history="1">
        <w:r w:rsidRPr="00D651A2">
          <w:rPr>
            <w:rStyle w:val="Hyperlink"/>
            <w:sz w:val="24"/>
            <w:szCs w:val="24"/>
          </w:rPr>
          <w:t>Evaluation of a new screening-level risk assessment tool applied to non-indigenous marine invertebrates in Canadian coastal waters</w:t>
        </w:r>
      </w:hyperlink>
      <w:r w:rsidRPr="00D651A2">
        <w:rPr>
          <w:sz w:val="24"/>
          <w:szCs w:val="24"/>
        </w:rPr>
        <w:t xml:space="preserve">. </w:t>
      </w:r>
      <w:proofErr w:type="gramStart"/>
      <w:r w:rsidRPr="00D651A2">
        <w:rPr>
          <w:sz w:val="24"/>
          <w:szCs w:val="24"/>
        </w:rPr>
        <w:t>Biological Invasions</w:t>
      </w:r>
      <w:r w:rsidR="00D16DAE">
        <w:rPr>
          <w:sz w:val="24"/>
          <w:szCs w:val="24"/>
        </w:rPr>
        <w:t>.</w:t>
      </w:r>
      <w:proofErr w:type="gramEnd"/>
      <w:r w:rsidR="00D16DAE">
        <w:rPr>
          <w:sz w:val="24"/>
          <w:szCs w:val="24"/>
        </w:rPr>
        <w:t xml:space="preserve"> 18(1): 279-294</w:t>
      </w:r>
      <w:r w:rsidRPr="00D651A2">
        <w:rPr>
          <w:sz w:val="24"/>
          <w:szCs w:val="24"/>
        </w:rPr>
        <w:t xml:space="preserve"> DOI</w:t>
      </w:r>
      <w:proofErr w:type="gramStart"/>
      <w:r w:rsidRPr="00D651A2">
        <w:rPr>
          <w:sz w:val="24"/>
          <w:szCs w:val="24"/>
        </w:rPr>
        <w:t>:10.1007</w:t>
      </w:r>
      <w:proofErr w:type="gramEnd"/>
      <w:r w:rsidRPr="00D651A2">
        <w:rPr>
          <w:sz w:val="24"/>
          <w:szCs w:val="24"/>
        </w:rPr>
        <w:t>/s10530-015-1008-y</w:t>
      </w:r>
    </w:p>
    <w:p w:rsidR="00D651A2" w:rsidRPr="00D651A2" w:rsidRDefault="00D651A2" w:rsidP="00D651A2">
      <w:pPr>
        <w:pStyle w:val="FootnoteText"/>
        <w:rPr>
          <w:sz w:val="24"/>
          <w:szCs w:val="24"/>
        </w:rPr>
      </w:pPr>
    </w:p>
    <w:p w:rsidR="00D651A2" w:rsidRPr="00D651A2" w:rsidRDefault="00D651A2" w:rsidP="00BB5779">
      <w:pPr>
        <w:spacing w:line="240" w:lineRule="auto"/>
        <w:rPr>
          <w:szCs w:val="24"/>
        </w:rPr>
      </w:pPr>
    </w:p>
    <w:p w:rsidR="0040696B" w:rsidRPr="001D4519" w:rsidRDefault="007050E8" w:rsidP="00F07FA2">
      <w:pPr>
        <w:spacing w:line="240" w:lineRule="auto"/>
      </w:pPr>
      <w:r>
        <w:br w:type="page"/>
      </w:r>
      <w:bookmarkStart w:id="30" w:name="_Toc433697891"/>
    </w:p>
    <w:p w:rsidR="00061C35" w:rsidRPr="001D4519" w:rsidRDefault="00061C35" w:rsidP="00F07FA2">
      <w:pPr>
        <w:spacing w:line="240" w:lineRule="auto"/>
        <w:sectPr w:rsidR="00061C35" w:rsidRPr="001D4519" w:rsidSect="00794EF9">
          <w:footerReference w:type="default" r:id="rId13"/>
          <w:pgSz w:w="12240" w:h="15840" w:code="1"/>
          <w:pgMar w:top="1440" w:right="1701" w:bottom="1440" w:left="1701" w:header="709" w:footer="709" w:gutter="0"/>
          <w:pgNumType w:start="1"/>
          <w:cols w:space="708"/>
          <w:docGrid w:linePitch="360"/>
        </w:sectPr>
      </w:pPr>
    </w:p>
    <w:p w:rsidR="003F0891" w:rsidRDefault="00124978" w:rsidP="0084686E">
      <w:pPr>
        <w:pStyle w:val="Heading1"/>
      </w:pPr>
      <w:bookmarkStart w:id="31" w:name="_Toc485974355"/>
      <w:r w:rsidRPr="001D4519">
        <w:t>Appendi</w:t>
      </w:r>
      <w:r w:rsidR="003F0891">
        <w:t>ces</w:t>
      </w:r>
      <w:bookmarkEnd w:id="31"/>
    </w:p>
    <w:p w:rsidR="00362922" w:rsidRPr="00794EF9" w:rsidRDefault="003F0891" w:rsidP="00BB5779">
      <w:pPr>
        <w:pStyle w:val="Heading2"/>
      </w:pPr>
      <w:bookmarkStart w:id="32" w:name="_Toc485974356"/>
      <w:r w:rsidRPr="00794EF9">
        <w:t>Appendi</w:t>
      </w:r>
      <w:r w:rsidR="00124978" w:rsidRPr="00794EF9">
        <w:t>x A</w:t>
      </w:r>
      <w:r w:rsidRPr="00794EF9">
        <w:t xml:space="preserve">: </w:t>
      </w:r>
      <w:r w:rsidR="00362922" w:rsidRPr="00794EF9">
        <w:t>CMIST Questions, Answers, and Guidance</w:t>
      </w:r>
      <w:bookmarkEnd w:id="32"/>
    </w:p>
    <w:p w:rsidR="0010336B" w:rsidRPr="001D4519" w:rsidRDefault="00584E4B" w:rsidP="00BB5779">
      <w:pPr>
        <w:pStyle w:val="Heading2"/>
      </w:pPr>
      <w:bookmarkStart w:id="33" w:name="_Toc436229373"/>
      <w:bookmarkStart w:id="34" w:name="_Toc436229786"/>
      <w:bookmarkStart w:id="35" w:name="_Toc436230371"/>
      <w:bookmarkStart w:id="36" w:name="_Toc436230444"/>
      <w:bookmarkStart w:id="37" w:name="_Toc437351915"/>
      <w:bookmarkStart w:id="38" w:name="_Toc485974357"/>
      <w:r w:rsidRPr="001D4519">
        <w:t xml:space="preserve">Question </w:t>
      </w:r>
      <w:r w:rsidR="0010336B" w:rsidRPr="001D4519">
        <w:t>1</w:t>
      </w:r>
      <w:bookmarkEnd w:id="30"/>
      <w:bookmarkEnd w:id="33"/>
      <w:bookmarkEnd w:id="34"/>
      <w:bookmarkEnd w:id="35"/>
      <w:bookmarkEnd w:id="36"/>
      <w:bookmarkEnd w:id="37"/>
      <w:bookmarkEnd w:id="38"/>
    </w:p>
    <w:p w:rsidR="00A82D7B" w:rsidRPr="001D4519" w:rsidRDefault="00A82D7B" w:rsidP="00BB5779">
      <w:pPr>
        <w:spacing w:line="240" w:lineRule="auto"/>
        <w:rPr>
          <w:rFonts w:eastAsia="Times New Roman"/>
          <w:lang w:eastAsia="en-CA"/>
        </w:rPr>
      </w:pPr>
      <w:r w:rsidRPr="001D4519">
        <w:rPr>
          <w:rFonts w:eastAsia="Times New Roman"/>
          <w:lang w:eastAsia="en-CA"/>
        </w:rPr>
        <w:t>Is the species established in the assessment area?</w:t>
      </w:r>
    </w:p>
    <w:p w:rsidR="00BB58D0" w:rsidRPr="001D4519" w:rsidRDefault="00715F56" w:rsidP="00BB5779">
      <w:pPr>
        <w:pStyle w:val="Heading3"/>
      </w:pPr>
      <w:bookmarkStart w:id="39" w:name="_Toc436230445"/>
      <w:bookmarkStart w:id="40" w:name="_Toc437351916"/>
      <w:bookmarkStart w:id="41" w:name="_Toc485974358"/>
      <w:r w:rsidRPr="001D4519">
        <w:t>A</w:t>
      </w:r>
      <w:r w:rsidR="00BB58D0" w:rsidRPr="001D4519">
        <w:t>nswers</w:t>
      </w:r>
      <w:bookmarkEnd w:id="39"/>
      <w:bookmarkEnd w:id="40"/>
      <w:bookmarkEnd w:id="41"/>
    </w:p>
    <w:p w:rsidR="00BB58D0" w:rsidRPr="001D4519" w:rsidRDefault="00BB58D0" w:rsidP="0050584A">
      <w:pPr>
        <w:pStyle w:val="NoSpacing"/>
        <w:rPr>
          <w:rFonts w:eastAsia="Times New Roman"/>
          <w:lang w:eastAsia="en-CA"/>
        </w:rPr>
      </w:pPr>
      <w:r w:rsidRPr="001D4519">
        <w:rPr>
          <w:rFonts w:eastAsia="Times New Roman"/>
          <w:lang w:eastAsia="en-CA"/>
        </w:rPr>
        <w:t>1 – No</w:t>
      </w:r>
    </w:p>
    <w:p w:rsidR="00BB58D0" w:rsidRPr="001D4519" w:rsidRDefault="00BB58D0" w:rsidP="0050584A">
      <w:pPr>
        <w:pStyle w:val="NoSpacing"/>
        <w:rPr>
          <w:rFonts w:eastAsia="Times New Roman"/>
          <w:lang w:eastAsia="en-CA"/>
        </w:rPr>
      </w:pPr>
      <w:r w:rsidRPr="001D4519">
        <w:rPr>
          <w:rFonts w:eastAsia="Times New Roman"/>
          <w:lang w:eastAsia="en-CA"/>
        </w:rPr>
        <w:t xml:space="preserve">2 – </w:t>
      </w:r>
      <w:r w:rsidR="00A47432" w:rsidRPr="001D4519">
        <w:rPr>
          <w:rFonts w:eastAsia="Times New Roman"/>
          <w:lang w:eastAsia="en-CA"/>
        </w:rPr>
        <w:t>Present</w:t>
      </w:r>
      <w:r w:rsidRPr="001D4519">
        <w:rPr>
          <w:rFonts w:eastAsia="Times New Roman"/>
          <w:lang w:eastAsia="en-CA"/>
        </w:rPr>
        <w:t xml:space="preserve"> but not established</w:t>
      </w:r>
    </w:p>
    <w:p w:rsidR="00BB58D0" w:rsidRPr="001D4519" w:rsidRDefault="00BB58D0" w:rsidP="0050584A">
      <w:pPr>
        <w:pStyle w:val="NoSpacing"/>
        <w:rPr>
          <w:rFonts w:eastAsia="Times New Roman"/>
          <w:lang w:eastAsia="en-CA"/>
        </w:rPr>
      </w:pPr>
      <w:r w:rsidRPr="001D4519">
        <w:rPr>
          <w:rFonts w:eastAsia="Times New Roman"/>
          <w:lang w:eastAsia="en-CA"/>
        </w:rPr>
        <w:t>3 – Yes</w:t>
      </w:r>
    </w:p>
    <w:p w:rsidR="00844045" w:rsidRPr="001D4519" w:rsidRDefault="00584E4B" w:rsidP="00BB5779">
      <w:pPr>
        <w:pStyle w:val="Heading3"/>
        <w:rPr>
          <w:sz w:val="20"/>
        </w:rPr>
      </w:pPr>
      <w:bookmarkStart w:id="42" w:name="_Toc436230446"/>
      <w:bookmarkStart w:id="43" w:name="_Toc437351917"/>
      <w:bookmarkStart w:id="44" w:name="_Toc485974359"/>
      <w:r w:rsidRPr="001D4519">
        <w:t>Guidance</w:t>
      </w:r>
      <w:bookmarkEnd w:id="42"/>
      <w:bookmarkEnd w:id="43"/>
      <w:bookmarkEnd w:id="44"/>
    </w:p>
    <w:p w:rsidR="00A82D7B" w:rsidRPr="00E33762" w:rsidRDefault="005A4C6B" w:rsidP="00E33762">
      <w:pPr>
        <w:spacing w:line="240" w:lineRule="auto"/>
        <w:rPr>
          <w:rFonts w:eastAsia="Times New Roman"/>
          <w:lang w:eastAsia="en-CA"/>
        </w:rPr>
      </w:pPr>
      <w:bookmarkStart w:id="45" w:name="OLE_LINK1"/>
      <w:bookmarkStart w:id="46" w:name="OLE_LINK2"/>
      <w:r w:rsidRPr="00E33762">
        <w:rPr>
          <w:rFonts w:eastAsia="Times New Roman"/>
          <w:lang w:eastAsia="en-CA"/>
        </w:rPr>
        <w:t xml:space="preserve">This question is meant to differentiate species that are </w:t>
      </w:r>
      <w:r w:rsidR="00762DDB" w:rsidRPr="00E33762">
        <w:rPr>
          <w:rFonts w:eastAsia="Times New Roman"/>
          <w:lang w:eastAsia="en-CA"/>
        </w:rPr>
        <w:t>not present in</w:t>
      </w:r>
      <w:r w:rsidR="005F2470" w:rsidRPr="00E33762">
        <w:rPr>
          <w:rFonts w:eastAsia="Times New Roman"/>
          <w:lang w:eastAsia="en-CA"/>
        </w:rPr>
        <w:t xml:space="preserve"> the assessment area (</w:t>
      </w:r>
      <w:r w:rsidR="00112A29" w:rsidRPr="00E33762">
        <w:rPr>
          <w:rFonts w:eastAsia="Times New Roman"/>
          <w:lang w:eastAsia="en-CA"/>
        </w:rPr>
        <w:t>1</w:t>
      </w:r>
      <w:r w:rsidR="005F2470" w:rsidRPr="00E33762">
        <w:rPr>
          <w:rFonts w:eastAsia="Times New Roman"/>
          <w:lang w:eastAsia="en-CA"/>
        </w:rPr>
        <w:t xml:space="preserve">) from species that are </w:t>
      </w:r>
      <w:r w:rsidRPr="00E33762">
        <w:rPr>
          <w:rFonts w:eastAsia="Times New Roman"/>
          <w:lang w:eastAsia="en-CA"/>
        </w:rPr>
        <w:t>established</w:t>
      </w:r>
      <w:r w:rsidR="00BB58D0" w:rsidRPr="00E33762">
        <w:rPr>
          <w:rFonts w:eastAsia="Times New Roman"/>
          <w:lang w:eastAsia="en-CA"/>
        </w:rPr>
        <w:t xml:space="preserve"> in the assessment area</w:t>
      </w:r>
      <w:r w:rsidR="005F2470" w:rsidRPr="00E33762">
        <w:rPr>
          <w:rFonts w:eastAsia="Times New Roman"/>
          <w:lang w:eastAsia="en-CA"/>
        </w:rPr>
        <w:t xml:space="preserve"> (</w:t>
      </w:r>
      <w:r w:rsidR="00112A29" w:rsidRPr="00E33762">
        <w:rPr>
          <w:rFonts w:eastAsia="Times New Roman"/>
          <w:lang w:eastAsia="en-CA"/>
        </w:rPr>
        <w:t>3</w:t>
      </w:r>
      <w:r w:rsidR="005F2470" w:rsidRPr="00E33762">
        <w:rPr>
          <w:rFonts w:eastAsia="Times New Roman"/>
          <w:lang w:eastAsia="en-CA"/>
        </w:rPr>
        <w:t>)</w:t>
      </w:r>
      <w:r w:rsidRPr="00E33762">
        <w:rPr>
          <w:rFonts w:eastAsia="Times New Roman"/>
          <w:lang w:eastAsia="en-CA"/>
        </w:rPr>
        <w:t xml:space="preserve">. </w:t>
      </w:r>
      <w:r w:rsidR="00215E05" w:rsidRPr="00E33762">
        <w:rPr>
          <w:rFonts w:eastAsia="Times New Roman"/>
          <w:lang w:eastAsia="en-CA"/>
        </w:rPr>
        <w:t>S</w:t>
      </w:r>
      <w:r w:rsidRPr="00E33762">
        <w:rPr>
          <w:rFonts w:eastAsia="Times New Roman"/>
          <w:lang w:eastAsia="en-CA"/>
        </w:rPr>
        <w:t xml:space="preserve">pecies </w:t>
      </w:r>
      <w:r w:rsidR="005F2470" w:rsidRPr="00E33762">
        <w:rPr>
          <w:rFonts w:eastAsia="Times New Roman"/>
          <w:lang w:eastAsia="en-CA"/>
        </w:rPr>
        <w:t xml:space="preserve">that </w:t>
      </w:r>
      <w:r w:rsidR="00215E05" w:rsidRPr="00E33762">
        <w:rPr>
          <w:rFonts w:eastAsia="Times New Roman"/>
          <w:lang w:eastAsia="en-CA"/>
        </w:rPr>
        <w:t>are</w:t>
      </w:r>
      <w:r w:rsidRPr="00E33762">
        <w:rPr>
          <w:rFonts w:eastAsia="Times New Roman"/>
          <w:lang w:eastAsia="en-CA"/>
        </w:rPr>
        <w:t xml:space="preserve"> present</w:t>
      </w:r>
      <w:r w:rsidR="00215E05" w:rsidRPr="00E33762">
        <w:rPr>
          <w:rFonts w:eastAsia="Times New Roman"/>
          <w:lang w:eastAsia="en-CA"/>
        </w:rPr>
        <w:t xml:space="preserve"> in the assessment area</w:t>
      </w:r>
      <w:r w:rsidRPr="00E33762">
        <w:rPr>
          <w:rFonts w:eastAsia="Times New Roman"/>
          <w:lang w:eastAsia="en-CA"/>
        </w:rPr>
        <w:t xml:space="preserve"> but not established </w:t>
      </w:r>
      <w:r w:rsidR="005F2470" w:rsidRPr="00E33762">
        <w:rPr>
          <w:rFonts w:eastAsia="Times New Roman"/>
          <w:lang w:eastAsia="en-CA"/>
        </w:rPr>
        <w:t xml:space="preserve">would score </w:t>
      </w:r>
      <w:r w:rsidR="004020FE" w:rsidRPr="00E33762">
        <w:rPr>
          <w:rFonts w:eastAsia="Times New Roman"/>
          <w:lang w:eastAsia="en-CA"/>
        </w:rPr>
        <w:t>2</w:t>
      </w:r>
      <w:r w:rsidRPr="00E33762">
        <w:rPr>
          <w:rFonts w:eastAsia="Times New Roman"/>
          <w:lang w:eastAsia="en-CA"/>
        </w:rPr>
        <w:t>.</w:t>
      </w:r>
      <w:bookmarkEnd w:id="45"/>
    </w:p>
    <w:p w:rsidR="00584E4B" w:rsidRPr="001D4519" w:rsidRDefault="00584E4B" w:rsidP="00BB5779">
      <w:pPr>
        <w:pStyle w:val="Heading2"/>
      </w:pPr>
      <w:bookmarkStart w:id="47" w:name="_Toc433697893"/>
      <w:bookmarkStart w:id="48" w:name="_Toc436229374"/>
      <w:bookmarkStart w:id="49" w:name="_Toc436229787"/>
      <w:bookmarkStart w:id="50" w:name="_Toc436230372"/>
      <w:bookmarkStart w:id="51" w:name="_Toc436230447"/>
      <w:bookmarkStart w:id="52" w:name="_Toc437351918"/>
      <w:bookmarkStart w:id="53" w:name="_Toc485974360"/>
      <w:bookmarkEnd w:id="46"/>
      <w:r w:rsidRPr="001D4519">
        <w:t>Question 2</w:t>
      </w:r>
      <w:bookmarkEnd w:id="47"/>
      <w:bookmarkEnd w:id="48"/>
      <w:bookmarkEnd w:id="49"/>
      <w:bookmarkEnd w:id="50"/>
      <w:bookmarkEnd w:id="51"/>
      <w:bookmarkEnd w:id="52"/>
      <w:bookmarkEnd w:id="53"/>
    </w:p>
    <w:p w:rsidR="00A82D7B" w:rsidRPr="001D4519" w:rsidRDefault="00847138" w:rsidP="00BB5779">
      <w:pPr>
        <w:spacing w:line="240" w:lineRule="auto"/>
        <w:rPr>
          <w:rFonts w:eastAsia="Times New Roman"/>
          <w:lang w:eastAsia="en-CA"/>
        </w:rPr>
      </w:pPr>
      <w:r w:rsidRPr="001D4519">
        <w:rPr>
          <w:rFonts w:eastAsia="Times New Roman"/>
          <w:lang w:eastAsia="en-CA"/>
        </w:rPr>
        <w:t xml:space="preserve">How frequently and in what numbers </w:t>
      </w:r>
      <w:r w:rsidR="001360BD" w:rsidRPr="001D4519">
        <w:rPr>
          <w:rFonts w:eastAsia="Times New Roman"/>
          <w:lang w:eastAsia="en-CA"/>
        </w:rPr>
        <w:t>is the</w:t>
      </w:r>
      <w:r w:rsidRPr="001D4519">
        <w:rPr>
          <w:rFonts w:eastAsia="Times New Roman"/>
          <w:lang w:eastAsia="en-CA"/>
        </w:rPr>
        <w:t xml:space="preserve"> </w:t>
      </w:r>
      <w:r w:rsidRPr="001D4519">
        <w:rPr>
          <w:rFonts w:eastAsia="Times New Roman"/>
          <w:i/>
          <w:lang w:eastAsia="en-CA"/>
        </w:rPr>
        <w:t>species</w:t>
      </w:r>
      <w:r w:rsidR="00A82D7B" w:rsidRPr="001D4519">
        <w:rPr>
          <w:rFonts w:eastAsia="Times New Roman"/>
          <w:lang w:eastAsia="en-CA"/>
        </w:rPr>
        <w:t xml:space="preserve"> </w:t>
      </w:r>
      <w:r w:rsidR="001360BD" w:rsidRPr="001D4519">
        <w:rPr>
          <w:rFonts w:eastAsia="Times New Roman"/>
          <w:lang w:eastAsia="en-CA"/>
        </w:rPr>
        <w:t xml:space="preserve">expected to </w:t>
      </w:r>
      <w:r w:rsidR="00A82D7B" w:rsidRPr="001D4519">
        <w:rPr>
          <w:rFonts w:eastAsia="Times New Roman"/>
          <w:lang w:eastAsia="en-CA"/>
        </w:rPr>
        <w:t>arriv</w:t>
      </w:r>
      <w:r w:rsidRPr="001D4519">
        <w:rPr>
          <w:rFonts w:eastAsia="Times New Roman"/>
          <w:lang w:eastAsia="en-CA"/>
        </w:rPr>
        <w:t xml:space="preserve">e into the </w:t>
      </w:r>
      <w:r w:rsidRPr="001D4519">
        <w:rPr>
          <w:rFonts w:eastAsia="Times New Roman"/>
          <w:i/>
          <w:lang w:eastAsia="en-CA"/>
        </w:rPr>
        <w:t>assessment area</w:t>
      </w:r>
      <w:r w:rsidRPr="001D4519">
        <w:rPr>
          <w:rFonts w:eastAsia="Times New Roman"/>
          <w:lang w:eastAsia="en-CA"/>
        </w:rPr>
        <w:t>?</w:t>
      </w:r>
    </w:p>
    <w:p w:rsidR="00B04D4A" w:rsidRPr="001D4519" w:rsidRDefault="00715F56" w:rsidP="00BB5779">
      <w:pPr>
        <w:pStyle w:val="Heading3"/>
      </w:pPr>
      <w:bookmarkStart w:id="54" w:name="_Toc436230448"/>
      <w:bookmarkStart w:id="55" w:name="_Toc437351919"/>
      <w:bookmarkStart w:id="56" w:name="_Toc485974361"/>
      <w:r w:rsidRPr="001D4519">
        <w:t>A</w:t>
      </w:r>
      <w:r w:rsidR="00B04D4A" w:rsidRPr="001D4519">
        <w:t>nswers</w:t>
      </w:r>
      <w:bookmarkEnd w:id="54"/>
      <w:bookmarkEnd w:id="55"/>
      <w:bookmarkEnd w:id="56"/>
    </w:p>
    <w:p w:rsidR="00B04D4A" w:rsidRPr="001D4519" w:rsidRDefault="00B04D4A" w:rsidP="0050584A">
      <w:pPr>
        <w:pStyle w:val="NoSpacing"/>
        <w:rPr>
          <w:rFonts w:eastAsia="Times New Roman"/>
          <w:lang w:eastAsia="en-CA"/>
        </w:rPr>
      </w:pPr>
      <w:r w:rsidRPr="001D4519">
        <w:rPr>
          <w:rFonts w:eastAsia="Times New Roman"/>
          <w:lang w:eastAsia="en-CA"/>
        </w:rPr>
        <w:t>1 – Infrequently in low numbers</w:t>
      </w:r>
    </w:p>
    <w:p w:rsidR="00B04D4A" w:rsidRPr="001D4519" w:rsidRDefault="00B04D4A" w:rsidP="0050584A">
      <w:pPr>
        <w:pStyle w:val="NoSpacing"/>
        <w:rPr>
          <w:rFonts w:eastAsia="Times New Roman"/>
          <w:lang w:eastAsia="en-CA"/>
        </w:rPr>
      </w:pPr>
      <w:r w:rsidRPr="001D4519">
        <w:rPr>
          <w:rFonts w:eastAsia="Times New Roman"/>
          <w:lang w:eastAsia="en-CA"/>
        </w:rPr>
        <w:t>2 – Frequently in low numbers OR infrequently in high numbers</w:t>
      </w:r>
    </w:p>
    <w:p w:rsidR="00B04D4A" w:rsidRPr="001D4519" w:rsidRDefault="00B04D4A" w:rsidP="0050584A">
      <w:pPr>
        <w:pStyle w:val="NoSpacing"/>
        <w:rPr>
          <w:rFonts w:eastAsia="Times New Roman"/>
          <w:lang w:eastAsia="en-CA"/>
        </w:rPr>
      </w:pPr>
      <w:r w:rsidRPr="001D4519">
        <w:rPr>
          <w:rFonts w:eastAsia="Times New Roman"/>
          <w:lang w:eastAsia="en-CA"/>
        </w:rPr>
        <w:t>3 – Frequently in high numbers</w:t>
      </w:r>
    </w:p>
    <w:p w:rsidR="00584E4B" w:rsidRPr="001D4519" w:rsidRDefault="00584E4B" w:rsidP="00BB5779">
      <w:pPr>
        <w:pStyle w:val="Heading3"/>
      </w:pPr>
      <w:bookmarkStart w:id="57" w:name="_Toc436230449"/>
      <w:bookmarkStart w:id="58" w:name="_Toc437351920"/>
      <w:bookmarkStart w:id="59" w:name="_Toc485974362"/>
      <w:r w:rsidRPr="001D4519">
        <w:t>Guidance</w:t>
      </w:r>
      <w:bookmarkEnd w:id="57"/>
      <w:bookmarkEnd w:id="58"/>
      <w:bookmarkEnd w:id="59"/>
    </w:p>
    <w:p w:rsidR="008057E3" w:rsidRPr="00E33762" w:rsidRDefault="008057E3" w:rsidP="00E33762">
      <w:pPr>
        <w:spacing w:line="240" w:lineRule="auto"/>
        <w:rPr>
          <w:rFonts w:eastAsia="Times New Roman"/>
          <w:lang w:eastAsia="en-CA"/>
        </w:rPr>
      </w:pPr>
      <w:r w:rsidRPr="00E33762">
        <w:rPr>
          <w:rFonts w:eastAsia="Times New Roman"/>
          <w:lang w:eastAsia="en-CA"/>
        </w:rPr>
        <w:t xml:space="preserve">Consider </w:t>
      </w:r>
      <w:r w:rsidR="00847138" w:rsidRPr="00E33762">
        <w:rPr>
          <w:rFonts w:eastAsia="Times New Roman"/>
          <w:lang w:eastAsia="en-CA"/>
        </w:rPr>
        <w:t xml:space="preserve">initial arrival into the assessment area </w:t>
      </w:r>
      <w:r w:rsidR="00FD4D99" w:rsidRPr="00E33762">
        <w:rPr>
          <w:rFonts w:eastAsia="Times New Roman"/>
          <w:lang w:eastAsia="en-CA"/>
        </w:rPr>
        <w:t xml:space="preserve">by primary vectors </w:t>
      </w:r>
      <w:r w:rsidR="00847138" w:rsidRPr="00E33762">
        <w:rPr>
          <w:rFonts w:eastAsia="Times New Roman"/>
          <w:lang w:eastAsia="en-CA"/>
        </w:rPr>
        <w:t>only</w:t>
      </w:r>
      <w:r w:rsidR="00B04D4A" w:rsidRPr="00E33762">
        <w:rPr>
          <w:rFonts w:eastAsia="Times New Roman"/>
          <w:lang w:eastAsia="en-CA"/>
        </w:rPr>
        <w:t>.</w:t>
      </w:r>
      <w:r w:rsidR="00847138" w:rsidRPr="00E33762">
        <w:rPr>
          <w:rFonts w:eastAsia="Times New Roman"/>
          <w:lang w:eastAsia="en-CA"/>
        </w:rPr>
        <w:t xml:space="preserve"> </w:t>
      </w:r>
      <w:r w:rsidR="00B04D4A" w:rsidRPr="00E33762">
        <w:rPr>
          <w:rFonts w:eastAsia="Times New Roman"/>
          <w:lang w:eastAsia="en-CA"/>
        </w:rPr>
        <w:t>Do not consider</w:t>
      </w:r>
      <w:r w:rsidR="00847138" w:rsidRPr="00E33762">
        <w:rPr>
          <w:rFonts w:eastAsia="Times New Roman"/>
          <w:lang w:eastAsia="en-CA"/>
        </w:rPr>
        <w:t xml:space="preserve"> secondary spread</w:t>
      </w:r>
      <w:r w:rsidR="00622892" w:rsidRPr="00E33762">
        <w:rPr>
          <w:rFonts w:eastAsia="Times New Roman"/>
          <w:lang w:eastAsia="en-CA"/>
        </w:rPr>
        <w:t xml:space="preserve"> (anthropogenic or natural)</w:t>
      </w:r>
      <w:r w:rsidR="00847138" w:rsidRPr="00E33762">
        <w:rPr>
          <w:rFonts w:eastAsia="Times New Roman"/>
          <w:lang w:eastAsia="en-CA"/>
        </w:rPr>
        <w:t xml:space="preserve"> within the assessment area by </w:t>
      </w:r>
      <w:r w:rsidR="00622892" w:rsidRPr="00E33762">
        <w:rPr>
          <w:rFonts w:eastAsia="Times New Roman"/>
          <w:lang w:eastAsia="en-CA"/>
        </w:rPr>
        <w:t>species</w:t>
      </w:r>
      <w:r w:rsidR="00B226DE" w:rsidRPr="00E33762">
        <w:rPr>
          <w:rFonts w:eastAsia="Times New Roman"/>
          <w:lang w:eastAsia="en-CA"/>
        </w:rPr>
        <w:t xml:space="preserve"> that are already</w:t>
      </w:r>
      <w:r w:rsidR="00FA7610" w:rsidRPr="00E33762">
        <w:rPr>
          <w:rFonts w:eastAsia="Times New Roman"/>
          <w:lang w:eastAsia="en-CA"/>
        </w:rPr>
        <w:t xml:space="preserve"> </w:t>
      </w:r>
      <w:r w:rsidR="00E70547" w:rsidRPr="00E33762">
        <w:rPr>
          <w:rFonts w:eastAsia="Times New Roman"/>
          <w:lang w:eastAsia="en-CA"/>
        </w:rPr>
        <w:t>present</w:t>
      </w:r>
      <w:r w:rsidR="00622892" w:rsidRPr="00E33762">
        <w:rPr>
          <w:rFonts w:eastAsia="Times New Roman"/>
          <w:lang w:eastAsia="en-CA"/>
        </w:rPr>
        <w:t xml:space="preserve">. </w:t>
      </w:r>
      <w:r w:rsidR="00847138" w:rsidRPr="00E33762">
        <w:rPr>
          <w:rFonts w:eastAsia="Times New Roman"/>
          <w:lang w:eastAsia="en-CA"/>
        </w:rPr>
        <w:t xml:space="preserve"> </w:t>
      </w:r>
    </w:p>
    <w:p w:rsidR="00A82D7B" w:rsidRPr="001D4519" w:rsidRDefault="00847138" w:rsidP="00BB5779">
      <w:pPr>
        <w:spacing w:line="240" w:lineRule="auto"/>
        <w:rPr>
          <w:rFonts w:eastAsia="Times New Roman"/>
          <w:lang w:eastAsia="en-CA"/>
        </w:rPr>
      </w:pPr>
      <w:r w:rsidRPr="001D4519">
        <w:rPr>
          <w:rFonts w:eastAsia="Times New Roman"/>
          <w:lang w:eastAsia="en-CA"/>
        </w:rPr>
        <w:t xml:space="preserve">Consider all </w:t>
      </w:r>
      <w:r w:rsidR="00FD4D99" w:rsidRPr="001D4519">
        <w:rPr>
          <w:rFonts w:eastAsia="Times New Roman"/>
          <w:lang w:eastAsia="en-CA"/>
        </w:rPr>
        <w:t xml:space="preserve">primary </w:t>
      </w:r>
      <w:r w:rsidRPr="001D4519">
        <w:rPr>
          <w:rFonts w:eastAsia="Times New Roman"/>
          <w:lang w:eastAsia="en-CA"/>
        </w:rPr>
        <w:t xml:space="preserve">anthropogenic and natural vectors for transport into the assessment area (e.g., ballast water, </w:t>
      </w:r>
      <w:r w:rsidR="00622892" w:rsidRPr="001D4519">
        <w:rPr>
          <w:rFonts w:eastAsia="Times New Roman"/>
          <w:lang w:eastAsia="en-CA"/>
        </w:rPr>
        <w:t xml:space="preserve">hull fouling, aquaculture, </w:t>
      </w:r>
      <w:r w:rsidRPr="001D4519">
        <w:rPr>
          <w:rFonts w:eastAsia="Times New Roman"/>
          <w:lang w:eastAsia="en-CA"/>
        </w:rPr>
        <w:t xml:space="preserve">rafting, </w:t>
      </w:r>
      <w:r w:rsidR="00410D7C" w:rsidRPr="001D4519">
        <w:rPr>
          <w:rFonts w:eastAsia="Times New Roman"/>
          <w:lang w:eastAsia="en-CA"/>
        </w:rPr>
        <w:t xml:space="preserve">and </w:t>
      </w:r>
      <w:r w:rsidRPr="001D4519">
        <w:rPr>
          <w:rFonts w:eastAsia="Times New Roman"/>
          <w:lang w:eastAsia="en-CA"/>
        </w:rPr>
        <w:t>natural dispersal from outside the assessment area</w:t>
      </w:r>
      <w:r w:rsidR="00622892" w:rsidRPr="001D4519">
        <w:rPr>
          <w:rFonts w:eastAsia="Times New Roman"/>
          <w:lang w:eastAsia="en-CA"/>
        </w:rPr>
        <w:t>)</w:t>
      </w:r>
      <w:r w:rsidRPr="001D4519">
        <w:rPr>
          <w:rFonts w:eastAsia="Times New Roman"/>
          <w:lang w:eastAsia="en-CA"/>
        </w:rPr>
        <w:t>.</w:t>
      </w:r>
      <w:r w:rsidR="00622892" w:rsidRPr="001D4519">
        <w:rPr>
          <w:rFonts w:eastAsia="Times New Roman"/>
          <w:lang w:eastAsia="en-CA"/>
        </w:rPr>
        <w:t xml:space="preserve"> </w:t>
      </w:r>
    </w:p>
    <w:p w:rsidR="00060D81" w:rsidRPr="001D4519" w:rsidRDefault="00061C35" w:rsidP="0014086A">
      <w:pPr>
        <w:pStyle w:val="Heading2"/>
      </w:pPr>
      <w:bookmarkStart w:id="60" w:name="_Toc433697895"/>
      <w:r w:rsidRPr="001D4519">
        <w:br w:type="page"/>
      </w:r>
      <w:bookmarkStart w:id="61" w:name="_Toc436229375"/>
      <w:bookmarkStart w:id="62" w:name="_Toc436229788"/>
      <w:bookmarkStart w:id="63" w:name="_Toc436230373"/>
      <w:bookmarkStart w:id="64" w:name="_Toc436230450"/>
      <w:bookmarkStart w:id="65" w:name="_Toc437351921"/>
      <w:bookmarkStart w:id="66" w:name="_Toc485974363"/>
      <w:r w:rsidR="00060D81" w:rsidRPr="001D4519">
        <w:t>Question 3</w:t>
      </w:r>
      <w:bookmarkEnd w:id="60"/>
      <w:bookmarkEnd w:id="61"/>
      <w:bookmarkEnd w:id="62"/>
      <w:bookmarkEnd w:id="63"/>
      <w:bookmarkEnd w:id="64"/>
      <w:bookmarkEnd w:id="65"/>
      <w:bookmarkEnd w:id="66"/>
    </w:p>
    <w:p w:rsidR="00A82D7B" w:rsidRPr="001D4519" w:rsidRDefault="002E32C5" w:rsidP="00BB5779">
      <w:pPr>
        <w:spacing w:line="240" w:lineRule="auto"/>
        <w:rPr>
          <w:rFonts w:eastAsia="Times New Roman"/>
          <w:lang w:eastAsia="en-CA"/>
        </w:rPr>
      </w:pPr>
      <w:r w:rsidRPr="001D4519">
        <w:rPr>
          <w:rFonts w:eastAsia="Times New Roman"/>
          <w:lang w:eastAsia="en-CA"/>
        </w:rPr>
        <w:t>How much of the</w:t>
      </w:r>
      <w:r w:rsidR="00A82D7B" w:rsidRPr="001D4519">
        <w:rPr>
          <w:rFonts w:eastAsia="Times New Roman"/>
          <w:lang w:eastAsia="en-CA"/>
        </w:rPr>
        <w:t xml:space="preserve"> assessment area </w:t>
      </w:r>
      <w:r w:rsidR="000462DD" w:rsidRPr="001D4519">
        <w:rPr>
          <w:rFonts w:eastAsia="Times New Roman"/>
          <w:lang w:eastAsia="en-CA"/>
        </w:rPr>
        <w:t>offers</w:t>
      </w:r>
      <w:r w:rsidR="00A82D7B" w:rsidRPr="001D4519">
        <w:rPr>
          <w:rFonts w:eastAsia="Times New Roman"/>
          <w:lang w:eastAsia="en-CA"/>
        </w:rPr>
        <w:t xml:space="preserve"> suitable habitat for the species?</w:t>
      </w:r>
    </w:p>
    <w:p w:rsidR="00715F56" w:rsidRPr="001D4519" w:rsidRDefault="00715F56" w:rsidP="00BB5779">
      <w:pPr>
        <w:pStyle w:val="Heading3"/>
      </w:pPr>
      <w:bookmarkStart w:id="67" w:name="_Toc436230451"/>
      <w:bookmarkStart w:id="68" w:name="_Toc437351922"/>
      <w:bookmarkStart w:id="69" w:name="_Toc485974364"/>
      <w:r w:rsidRPr="001D4519">
        <w:t>Answers</w:t>
      </w:r>
      <w:bookmarkEnd w:id="67"/>
      <w:bookmarkEnd w:id="68"/>
      <w:bookmarkEnd w:id="69"/>
    </w:p>
    <w:p w:rsidR="00715F56" w:rsidRPr="001D4519" w:rsidRDefault="00715F56" w:rsidP="0014086A">
      <w:pPr>
        <w:pStyle w:val="NoSpacing"/>
        <w:rPr>
          <w:rFonts w:eastAsia="Times New Roman"/>
          <w:lang w:eastAsia="en-CA"/>
        </w:rPr>
      </w:pPr>
      <w:r w:rsidRPr="001D4519">
        <w:rPr>
          <w:rFonts w:eastAsia="Times New Roman"/>
          <w:lang w:eastAsia="en-CA"/>
        </w:rPr>
        <w:t>1 – Negligible proportion of the assessment area</w:t>
      </w:r>
    </w:p>
    <w:p w:rsidR="00715F56" w:rsidRPr="001D4519" w:rsidRDefault="00715F56" w:rsidP="0014086A">
      <w:pPr>
        <w:pStyle w:val="NoSpacing"/>
        <w:rPr>
          <w:rFonts w:eastAsia="Times New Roman"/>
          <w:lang w:eastAsia="en-CA"/>
        </w:rPr>
      </w:pPr>
      <w:r w:rsidRPr="001D4519">
        <w:rPr>
          <w:rFonts w:eastAsia="Times New Roman"/>
          <w:lang w:eastAsia="en-CA"/>
        </w:rPr>
        <w:t>2 – Moderate proportion of the assessment area</w:t>
      </w:r>
    </w:p>
    <w:p w:rsidR="00715F56" w:rsidRPr="0014086A" w:rsidRDefault="00715F56" w:rsidP="0014086A">
      <w:pPr>
        <w:pStyle w:val="NoSpacing"/>
        <w:rPr>
          <w:rFonts w:eastAsia="Times New Roman"/>
          <w:lang w:eastAsia="en-CA"/>
        </w:rPr>
      </w:pPr>
      <w:r w:rsidRPr="0014086A">
        <w:rPr>
          <w:rFonts w:eastAsia="Times New Roman"/>
          <w:lang w:eastAsia="en-CA"/>
        </w:rPr>
        <w:t>3 – Most of the assessment area</w:t>
      </w:r>
    </w:p>
    <w:p w:rsidR="00060D81" w:rsidRPr="001D4519" w:rsidRDefault="00060D81" w:rsidP="00BB5779">
      <w:pPr>
        <w:pStyle w:val="Heading3"/>
      </w:pPr>
      <w:bookmarkStart w:id="70" w:name="_Toc436230452"/>
      <w:bookmarkStart w:id="71" w:name="_Toc437351923"/>
      <w:bookmarkStart w:id="72" w:name="_Toc485974365"/>
      <w:r w:rsidRPr="001D4519">
        <w:t>Guidance</w:t>
      </w:r>
      <w:bookmarkEnd w:id="70"/>
      <w:bookmarkEnd w:id="71"/>
      <w:bookmarkEnd w:id="72"/>
    </w:p>
    <w:p w:rsidR="00997135" w:rsidRPr="0014086A" w:rsidRDefault="00997135" w:rsidP="0014086A">
      <w:pPr>
        <w:pStyle w:val="BlockText"/>
      </w:pPr>
      <w:r w:rsidRPr="001D4519">
        <w:t>This question is meant to differentiate habitat specialists (1) from habitat generalists (3). Species that fall between these extremes would score 2.</w:t>
      </w:r>
    </w:p>
    <w:p w:rsidR="00315C3C" w:rsidRPr="001D4519" w:rsidRDefault="00315C3C" w:rsidP="0014086A">
      <w:pPr>
        <w:pStyle w:val="BlockText"/>
      </w:pPr>
      <w:r w:rsidRPr="001D4519">
        <w:t xml:space="preserve">First consider the species’ </w:t>
      </w:r>
      <w:r w:rsidR="002E32C5" w:rsidRPr="001D4519">
        <w:t xml:space="preserve">broad </w:t>
      </w:r>
      <w:r w:rsidRPr="001D4519">
        <w:t xml:space="preserve">habitat zone (e.g., intertidal, subtidal, benthic, </w:t>
      </w:r>
      <w:r w:rsidR="00410D7C" w:rsidRPr="001D4519">
        <w:t xml:space="preserve">and </w:t>
      </w:r>
      <w:r w:rsidRPr="001D4519">
        <w:t>pelagic)</w:t>
      </w:r>
      <w:r w:rsidR="006C7EA4" w:rsidRPr="001D4519">
        <w:t>.</w:t>
      </w:r>
      <w:r w:rsidRPr="001D4519">
        <w:t xml:space="preserve"> </w:t>
      </w:r>
      <w:r w:rsidR="006C7EA4" w:rsidRPr="001D4519">
        <w:t>T</w:t>
      </w:r>
      <w:r w:rsidRPr="001D4519">
        <w:t xml:space="preserve">hen consider the </w:t>
      </w:r>
      <w:r w:rsidR="000462DD" w:rsidRPr="001D4519">
        <w:t>pro</w:t>
      </w:r>
      <w:r w:rsidRPr="001D4519">
        <w:t xml:space="preserve">portion </w:t>
      </w:r>
      <w:r w:rsidRPr="0014086A">
        <w:t>of</w:t>
      </w:r>
      <w:r w:rsidRPr="001D4519">
        <w:t xml:space="preserve"> that zone within the assessment area that offers su</w:t>
      </w:r>
      <w:r w:rsidR="00154A50" w:rsidRPr="001D4519">
        <w:t>itable habitat for the species.</w:t>
      </w:r>
    </w:p>
    <w:p w:rsidR="00154A50" w:rsidRPr="001D4519" w:rsidRDefault="00700FC3" w:rsidP="0014086A">
      <w:pPr>
        <w:pStyle w:val="BlockText"/>
      </w:pPr>
      <w:r w:rsidRPr="001D4519">
        <w:t xml:space="preserve">Consider </w:t>
      </w:r>
      <w:r w:rsidR="00FD4D99" w:rsidRPr="001D4519">
        <w:t xml:space="preserve">suitable </w:t>
      </w:r>
      <w:r w:rsidRPr="001D4519">
        <w:t>anthropogenic habitat (e.g., docks</w:t>
      </w:r>
      <w:r w:rsidR="00030BD2" w:rsidRPr="001D4519">
        <w:t xml:space="preserve"> and</w:t>
      </w:r>
      <w:r w:rsidRPr="001D4519">
        <w:t xml:space="preserve"> aquaculture sites) as well as natural habitat.</w:t>
      </w:r>
    </w:p>
    <w:p w:rsidR="001E7769" w:rsidRPr="001D4519" w:rsidRDefault="001E7769" w:rsidP="00BB5779">
      <w:pPr>
        <w:pStyle w:val="Heading2"/>
      </w:pPr>
      <w:bookmarkStart w:id="73" w:name="_Toc433697896"/>
      <w:bookmarkStart w:id="74" w:name="_Toc436229376"/>
      <w:bookmarkStart w:id="75" w:name="_Toc436229789"/>
      <w:bookmarkStart w:id="76" w:name="_Toc436230374"/>
      <w:bookmarkStart w:id="77" w:name="_Toc436230453"/>
      <w:bookmarkStart w:id="78" w:name="_Toc437351924"/>
      <w:bookmarkStart w:id="79" w:name="_Toc485974366"/>
      <w:r w:rsidRPr="001D4519">
        <w:t>Question 4</w:t>
      </w:r>
      <w:bookmarkEnd w:id="73"/>
      <w:bookmarkEnd w:id="74"/>
      <w:bookmarkEnd w:id="75"/>
      <w:bookmarkEnd w:id="76"/>
      <w:bookmarkEnd w:id="77"/>
      <w:bookmarkEnd w:id="78"/>
      <w:bookmarkEnd w:id="79"/>
    </w:p>
    <w:p w:rsidR="00A82D7B" w:rsidRPr="001D4519" w:rsidRDefault="002E32C5" w:rsidP="00BB5779">
      <w:pPr>
        <w:spacing w:line="240" w:lineRule="auto"/>
        <w:rPr>
          <w:rFonts w:eastAsia="Times New Roman"/>
          <w:lang w:eastAsia="en-CA"/>
        </w:rPr>
      </w:pPr>
      <w:r w:rsidRPr="001D4519">
        <w:rPr>
          <w:rFonts w:eastAsia="Times New Roman"/>
          <w:lang w:eastAsia="en-CA"/>
        </w:rPr>
        <w:t>How much o</w:t>
      </w:r>
      <w:r w:rsidR="00A82D7B" w:rsidRPr="001D4519">
        <w:rPr>
          <w:rFonts w:eastAsia="Times New Roman"/>
          <w:lang w:eastAsia="en-CA"/>
        </w:rPr>
        <w:t xml:space="preserve">f the </w:t>
      </w:r>
      <w:r w:rsidR="00A82D7B" w:rsidRPr="001D4519">
        <w:rPr>
          <w:rFonts w:eastAsia="Times New Roman"/>
          <w:i/>
          <w:lang w:eastAsia="en-CA"/>
        </w:rPr>
        <w:t>assessment area</w:t>
      </w:r>
      <w:r w:rsidR="00A82D7B" w:rsidRPr="001D4519">
        <w:rPr>
          <w:rFonts w:eastAsia="Times New Roman"/>
          <w:lang w:eastAsia="en-CA"/>
        </w:rPr>
        <w:t xml:space="preserve"> </w:t>
      </w:r>
      <w:r w:rsidR="000462DD" w:rsidRPr="001D4519">
        <w:rPr>
          <w:rFonts w:eastAsia="Times New Roman"/>
          <w:lang w:eastAsia="en-CA"/>
        </w:rPr>
        <w:t>offers</w:t>
      </w:r>
      <w:r w:rsidRPr="001D4519">
        <w:rPr>
          <w:rFonts w:eastAsia="Times New Roman"/>
          <w:lang w:eastAsia="en-CA"/>
        </w:rPr>
        <w:t xml:space="preserve"> </w:t>
      </w:r>
      <w:r w:rsidR="00A82D7B" w:rsidRPr="001D4519">
        <w:rPr>
          <w:rFonts w:eastAsia="Times New Roman"/>
          <w:lang w:eastAsia="en-CA"/>
        </w:rPr>
        <w:t xml:space="preserve">suitable </w:t>
      </w:r>
      <w:r w:rsidR="008A5B1E" w:rsidRPr="001D4519">
        <w:rPr>
          <w:rFonts w:eastAsia="Times New Roman"/>
          <w:lang w:eastAsia="en-CA"/>
        </w:rPr>
        <w:t>environmental conditions</w:t>
      </w:r>
      <w:r w:rsidR="00A82D7B" w:rsidRPr="001D4519">
        <w:rPr>
          <w:rFonts w:eastAsia="Times New Roman"/>
          <w:lang w:eastAsia="en-CA"/>
        </w:rPr>
        <w:t xml:space="preserve"> for the </w:t>
      </w:r>
      <w:r w:rsidR="00A82D7B" w:rsidRPr="001D4519">
        <w:rPr>
          <w:rFonts w:eastAsia="Times New Roman"/>
          <w:i/>
          <w:lang w:eastAsia="en-CA"/>
        </w:rPr>
        <w:t>species</w:t>
      </w:r>
      <w:r w:rsidR="00736BE8" w:rsidRPr="001D4519">
        <w:rPr>
          <w:rFonts w:eastAsia="Times New Roman"/>
          <w:i/>
          <w:lang w:eastAsia="en-CA"/>
        </w:rPr>
        <w:t xml:space="preserve"> </w:t>
      </w:r>
      <w:r w:rsidR="00736BE8" w:rsidRPr="001D4519">
        <w:rPr>
          <w:rFonts w:eastAsia="Times New Roman"/>
          <w:lang w:eastAsia="en-CA"/>
        </w:rPr>
        <w:t>to survive</w:t>
      </w:r>
      <w:r w:rsidR="00A82D7B" w:rsidRPr="001D4519">
        <w:rPr>
          <w:rFonts w:eastAsia="Times New Roman"/>
          <w:lang w:eastAsia="en-CA"/>
        </w:rPr>
        <w:t>?</w:t>
      </w:r>
    </w:p>
    <w:p w:rsidR="00715F56" w:rsidRPr="001D4519" w:rsidRDefault="00715F56" w:rsidP="00BB5779">
      <w:pPr>
        <w:pStyle w:val="Heading3"/>
      </w:pPr>
      <w:bookmarkStart w:id="80" w:name="_Toc436230454"/>
      <w:bookmarkStart w:id="81" w:name="_Toc437351925"/>
      <w:bookmarkStart w:id="82" w:name="_Toc485974367"/>
      <w:r w:rsidRPr="001D4519">
        <w:t>Answers</w:t>
      </w:r>
      <w:bookmarkEnd w:id="80"/>
      <w:bookmarkEnd w:id="81"/>
      <w:bookmarkEnd w:id="82"/>
    </w:p>
    <w:p w:rsidR="00715F56" w:rsidRPr="0014086A" w:rsidRDefault="00715F56" w:rsidP="0014086A">
      <w:pPr>
        <w:pStyle w:val="NoSpacing"/>
        <w:rPr>
          <w:rFonts w:eastAsia="Times New Roman"/>
          <w:lang w:eastAsia="en-CA"/>
        </w:rPr>
      </w:pPr>
      <w:r w:rsidRPr="0014086A">
        <w:rPr>
          <w:rFonts w:eastAsia="Times New Roman"/>
          <w:lang w:eastAsia="en-CA"/>
        </w:rPr>
        <w:t>1 – Negligible proportion of the assessment area</w:t>
      </w:r>
    </w:p>
    <w:p w:rsidR="00715F56" w:rsidRPr="001D4519" w:rsidRDefault="00715F56" w:rsidP="0014086A">
      <w:pPr>
        <w:pStyle w:val="NoSpacing"/>
        <w:rPr>
          <w:rFonts w:eastAsia="Times New Roman"/>
          <w:lang w:eastAsia="en-CA"/>
        </w:rPr>
      </w:pPr>
      <w:r w:rsidRPr="001D4519">
        <w:rPr>
          <w:rFonts w:eastAsia="Times New Roman"/>
          <w:lang w:eastAsia="en-CA"/>
        </w:rPr>
        <w:t>2 – Moderate proportion of the assessment area</w:t>
      </w:r>
    </w:p>
    <w:p w:rsidR="00715F56" w:rsidRPr="001D4519" w:rsidRDefault="00715F56" w:rsidP="0014086A">
      <w:pPr>
        <w:pStyle w:val="NoSpacing"/>
        <w:rPr>
          <w:rFonts w:eastAsia="Times New Roman"/>
          <w:lang w:eastAsia="en-CA"/>
        </w:rPr>
      </w:pPr>
      <w:r w:rsidRPr="001D4519">
        <w:rPr>
          <w:rFonts w:eastAsia="Times New Roman"/>
          <w:lang w:eastAsia="en-CA"/>
        </w:rPr>
        <w:t>3 – Most of the assessment area</w:t>
      </w:r>
    </w:p>
    <w:p w:rsidR="001E7769" w:rsidRPr="001D4519" w:rsidRDefault="001E7769" w:rsidP="00BB5779">
      <w:pPr>
        <w:pStyle w:val="Heading3"/>
      </w:pPr>
      <w:bookmarkStart w:id="83" w:name="_Toc436230455"/>
      <w:bookmarkStart w:id="84" w:name="_Toc437351926"/>
      <w:bookmarkStart w:id="85" w:name="_Toc485974368"/>
      <w:r w:rsidRPr="001D4519">
        <w:t>Guidance</w:t>
      </w:r>
      <w:bookmarkEnd w:id="83"/>
      <w:bookmarkEnd w:id="84"/>
      <w:bookmarkEnd w:id="85"/>
    </w:p>
    <w:p w:rsidR="00997135" w:rsidRPr="001D4519" w:rsidRDefault="00997135" w:rsidP="0014086A">
      <w:pPr>
        <w:pStyle w:val="BlockText"/>
      </w:pPr>
      <w:r w:rsidRPr="001D4519">
        <w:t>This question is meant to differentiate species with very poor environmental match for survival (1) from those with a very good environmental match (3). Species that fall between these extremes would score 2.</w:t>
      </w:r>
    </w:p>
    <w:p w:rsidR="00383833" w:rsidRPr="001D4519" w:rsidRDefault="00A82D7B" w:rsidP="0014086A">
      <w:pPr>
        <w:pStyle w:val="BlockText"/>
      </w:pPr>
      <w:r w:rsidRPr="001D4519">
        <w:t xml:space="preserve">Consider </w:t>
      </w:r>
      <w:r w:rsidR="008A5B1E" w:rsidRPr="001D4519">
        <w:t xml:space="preserve">environmental conditions (e.g., </w:t>
      </w:r>
      <w:r w:rsidRPr="001D4519">
        <w:t>temperature</w:t>
      </w:r>
      <w:r w:rsidR="008A5B1E" w:rsidRPr="001D4519">
        <w:t xml:space="preserve">, </w:t>
      </w:r>
      <w:r w:rsidRPr="001D4519">
        <w:t>salinity</w:t>
      </w:r>
      <w:r w:rsidR="008A5B1E" w:rsidRPr="001D4519">
        <w:t xml:space="preserve">, </w:t>
      </w:r>
      <w:r w:rsidR="000B32D6" w:rsidRPr="001D4519">
        <w:t xml:space="preserve">and </w:t>
      </w:r>
      <w:r w:rsidR="008A5B1E" w:rsidRPr="001D4519">
        <w:t>turbidity)</w:t>
      </w:r>
      <w:r w:rsidRPr="001D4519">
        <w:t xml:space="preserve"> in </w:t>
      </w:r>
      <w:r w:rsidR="005703B9" w:rsidRPr="001D4519">
        <w:t xml:space="preserve">its </w:t>
      </w:r>
      <w:r w:rsidRPr="001D4519">
        <w:t xml:space="preserve">suitable habitat </w:t>
      </w:r>
      <w:r w:rsidR="00B9476B" w:rsidRPr="001D4519">
        <w:t>(</w:t>
      </w:r>
      <w:r w:rsidR="00410D7C" w:rsidRPr="001D4519">
        <w:t>see</w:t>
      </w:r>
      <w:r w:rsidR="005703B9" w:rsidRPr="001D4519">
        <w:t xml:space="preserve"> Question 3</w:t>
      </w:r>
      <w:r w:rsidR="00B9476B" w:rsidRPr="001D4519">
        <w:t>)</w:t>
      </w:r>
      <w:r w:rsidR="00383833" w:rsidRPr="001D4519">
        <w:t>.</w:t>
      </w:r>
    </w:p>
    <w:p w:rsidR="00012954" w:rsidRPr="001D4519" w:rsidRDefault="00A82D7B" w:rsidP="0014086A">
      <w:pPr>
        <w:pStyle w:val="BlockText"/>
      </w:pPr>
      <w:r w:rsidRPr="001D4519">
        <w:t>Conside</w:t>
      </w:r>
      <w:r w:rsidR="00383833" w:rsidRPr="001D4519">
        <w:t>r the most tolerant life stage at any time of year</w:t>
      </w:r>
      <w:r w:rsidR="00012954" w:rsidRPr="001D4519">
        <w:t xml:space="preserve">. </w:t>
      </w:r>
    </w:p>
    <w:p w:rsidR="00A82D7B" w:rsidRPr="001D4519" w:rsidRDefault="00012954" w:rsidP="0014086A">
      <w:pPr>
        <w:pStyle w:val="BlockText"/>
      </w:pPr>
      <w:r w:rsidRPr="001D4519">
        <w:t>Consider survival only, not reproduction.</w:t>
      </w:r>
    </w:p>
    <w:p w:rsidR="00061C35" w:rsidRPr="0014086A" w:rsidRDefault="00061C35" w:rsidP="0014086A">
      <w:pPr>
        <w:pStyle w:val="BlockText"/>
      </w:pPr>
      <w:bookmarkStart w:id="86" w:name="_Toc433697898"/>
      <w:r w:rsidRPr="001D4519">
        <w:br w:type="page"/>
      </w:r>
    </w:p>
    <w:p w:rsidR="009C15FC" w:rsidRPr="001D4519" w:rsidRDefault="009C15FC" w:rsidP="00BB5779">
      <w:pPr>
        <w:pStyle w:val="Heading2"/>
      </w:pPr>
      <w:bookmarkStart w:id="87" w:name="_Toc436229377"/>
      <w:bookmarkStart w:id="88" w:name="_Toc436229790"/>
      <w:bookmarkStart w:id="89" w:name="_Toc436230375"/>
      <w:bookmarkStart w:id="90" w:name="_Toc436230456"/>
      <w:bookmarkStart w:id="91" w:name="_Toc437351927"/>
      <w:bookmarkStart w:id="92" w:name="_Toc485974369"/>
      <w:r w:rsidRPr="001D4519">
        <w:t>Question 5</w:t>
      </w:r>
      <w:bookmarkEnd w:id="86"/>
      <w:bookmarkEnd w:id="87"/>
      <w:bookmarkEnd w:id="88"/>
      <w:bookmarkEnd w:id="89"/>
      <w:bookmarkEnd w:id="90"/>
      <w:bookmarkEnd w:id="91"/>
      <w:bookmarkEnd w:id="92"/>
    </w:p>
    <w:p w:rsidR="00A82D7B" w:rsidRPr="001D4519" w:rsidRDefault="00A82D7B" w:rsidP="00BB5779">
      <w:pPr>
        <w:spacing w:line="240" w:lineRule="auto"/>
        <w:rPr>
          <w:rFonts w:eastAsia="Times New Roman"/>
          <w:lang w:eastAsia="en-CA"/>
        </w:rPr>
      </w:pPr>
      <w:r w:rsidRPr="001D4519">
        <w:rPr>
          <w:rFonts w:eastAsia="Times New Roman"/>
          <w:lang w:eastAsia="en-CA"/>
        </w:rPr>
        <w:t xml:space="preserve">Are the </w:t>
      </w:r>
      <w:r w:rsidRPr="001D4519">
        <w:rPr>
          <w:rFonts w:eastAsia="Times New Roman"/>
          <w:i/>
          <w:lang w:eastAsia="en-CA"/>
        </w:rPr>
        <w:t>species</w:t>
      </w:r>
      <w:r w:rsidRPr="001D4519">
        <w:rPr>
          <w:rFonts w:eastAsia="Times New Roman"/>
          <w:lang w:eastAsia="en-CA"/>
        </w:rPr>
        <w:t>' re</w:t>
      </w:r>
      <w:r w:rsidR="00012954" w:rsidRPr="001D4519">
        <w:rPr>
          <w:rFonts w:eastAsia="Times New Roman"/>
          <w:lang w:eastAsia="en-CA"/>
        </w:rPr>
        <w:t xml:space="preserve">productive requirements </w:t>
      </w:r>
      <w:r w:rsidRPr="001D4519">
        <w:rPr>
          <w:rFonts w:eastAsia="Times New Roman"/>
          <w:lang w:eastAsia="en-CA"/>
        </w:rPr>
        <w:t xml:space="preserve">available in the </w:t>
      </w:r>
      <w:r w:rsidRPr="001D4519">
        <w:rPr>
          <w:rFonts w:eastAsia="Times New Roman"/>
          <w:i/>
          <w:lang w:eastAsia="en-CA"/>
        </w:rPr>
        <w:t>assessment area</w:t>
      </w:r>
      <w:r w:rsidRPr="001D4519">
        <w:rPr>
          <w:rFonts w:eastAsia="Times New Roman"/>
          <w:lang w:eastAsia="en-CA"/>
        </w:rPr>
        <w:t xml:space="preserve">? </w:t>
      </w:r>
    </w:p>
    <w:p w:rsidR="00715F56" w:rsidRPr="001D4519" w:rsidRDefault="00715F56" w:rsidP="00BB5779">
      <w:pPr>
        <w:pStyle w:val="Heading3"/>
      </w:pPr>
      <w:bookmarkStart w:id="93" w:name="_Toc436230457"/>
      <w:bookmarkStart w:id="94" w:name="_Toc437351928"/>
      <w:bookmarkStart w:id="95" w:name="_Toc485974370"/>
      <w:r w:rsidRPr="001D4519">
        <w:t>Answers</w:t>
      </w:r>
      <w:bookmarkEnd w:id="93"/>
      <w:bookmarkEnd w:id="94"/>
      <w:bookmarkEnd w:id="95"/>
    </w:p>
    <w:p w:rsidR="00715F56" w:rsidRPr="001D4519" w:rsidRDefault="00715F56" w:rsidP="0014086A">
      <w:pPr>
        <w:pStyle w:val="NoSpacing"/>
        <w:rPr>
          <w:rFonts w:eastAsia="Times New Roman"/>
          <w:lang w:eastAsia="en-CA"/>
        </w:rPr>
      </w:pPr>
      <w:r w:rsidRPr="001D4519">
        <w:rPr>
          <w:rFonts w:eastAsia="Times New Roman"/>
          <w:lang w:eastAsia="en-CA"/>
        </w:rPr>
        <w:t>1 – Almost never</w:t>
      </w:r>
    </w:p>
    <w:p w:rsidR="00715F56" w:rsidRPr="001D4519" w:rsidRDefault="00715F56" w:rsidP="0014086A">
      <w:pPr>
        <w:pStyle w:val="NoSpacing"/>
        <w:rPr>
          <w:rFonts w:eastAsia="Times New Roman"/>
          <w:lang w:eastAsia="en-CA"/>
        </w:rPr>
      </w:pPr>
      <w:r w:rsidRPr="001D4519">
        <w:rPr>
          <w:rFonts w:eastAsia="Times New Roman"/>
          <w:lang w:eastAsia="en-CA"/>
        </w:rPr>
        <w:t>2 – Sometimes</w:t>
      </w:r>
    </w:p>
    <w:p w:rsidR="00715F56" w:rsidRPr="001D4519" w:rsidRDefault="00715F56" w:rsidP="0014086A">
      <w:pPr>
        <w:pStyle w:val="NoSpacing"/>
        <w:rPr>
          <w:rFonts w:eastAsia="Times New Roman"/>
          <w:lang w:eastAsia="en-CA"/>
        </w:rPr>
      </w:pPr>
      <w:r w:rsidRPr="001D4519">
        <w:rPr>
          <w:rFonts w:eastAsia="Times New Roman"/>
          <w:lang w:eastAsia="en-CA"/>
        </w:rPr>
        <w:t>3 – Almost always</w:t>
      </w:r>
    </w:p>
    <w:p w:rsidR="009C15FC" w:rsidRPr="001D4519" w:rsidRDefault="009C15FC" w:rsidP="00BB5779">
      <w:pPr>
        <w:pStyle w:val="Heading3"/>
      </w:pPr>
      <w:bookmarkStart w:id="96" w:name="_Toc436230458"/>
      <w:bookmarkStart w:id="97" w:name="_Toc437351929"/>
      <w:bookmarkStart w:id="98" w:name="_Toc485974371"/>
      <w:r w:rsidRPr="001D4519">
        <w:t>Guidance</w:t>
      </w:r>
      <w:bookmarkEnd w:id="96"/>
      <w:bookmarkEnd w:id="97"/>
      <w:bookmarkEnd w:id="98"/>
    </w:p>
    <w:p w:rsidR="00997135" w:rsidRPr="001D4519" w:rsidRDefault="00997135" w:rsidP="0014086A">
      <w:pPr>
        <w:pStyle w:val="BlockText"/>
      </w:pPr>
      <w:r w:rsidRPr="001D4519">
        <w:t>This question is meant to differentiate species that face severe constraints in reproduction in the assessment area and are very unlikely to reproduce in a typical year (1) from those that face few constraints in reproduction in the assessment area and are very likely to reproduce every year (3). Species that fall between these extremes would score 2.</w:t>
      </w:r>
    </w:p>
    <w:p w:rsidR="008D1915" w:rsidRPr="001D4519" w:rsidRDefault="008D1915" w:rsidP="0014086A">
      <w:pPr>
        <w:pStyle w:val="BlockText"/>
      </w:pPr>
      <w:r w:rsidRPr="001D4519">
        <w:t xml:space="preserve">Consider any constraint </w:t>
      </w:r>
      <w:r w:rsidR="005B10E7" w:rsidRPr="001D4519">
        <w:t xml:space="preserve">(e.g., temperature, salinity, </w:t>
      </w:r>
      <w:r w:rsidR="00524722" w:rsidRPr="001D4519">
        <w:t xml:space="preserve">and </w:t>
      </w:r>
      <w:r w:rsidR="00267AA6" w:rsidRPr="001D4519">
        <w:t>stage-</w:t>
      </w:r>
      <w:r w:rsidR="005B10E7" w:rsidRPr="001D4519">
        <w:t xml:space="preserve">specific habitat) in </w:t>
      </w:r>
      <w:r w:rsidR="004020FE" w:rsidRPr="001D4519">
        <w:t>the</w:t>
      </w:r>
      <w:r w:rsidR="005B10E7" w:rsidRPr="001D4519">
        <w:t xml:space="preserve"> species</w:t>
      </w:r>
      <w:r w:rsidR="004020FE" w:rsidRPr="001D4519">
        <w:t>’</w:t>
      </w:r>
      <w:r w:rsidR="005B10E7" w:rsidRPr="001D4519">
        <w:t xml:space="preserve"> ontogenetic development (e.g., spawning, fertilization, </w:t>
      </w:r>
      <w:r w:rsidR="00524722" w:rsidRPr="001D4519">
        <w:t xml:space="preserve">and </w:t>
      </w:r>
      <w:r w:rsidR="005B10E7" w:rsidRPr="001D4519">
        <w:t>propagule dispersal)</w:t>
      </w:r>
      <w:r w:rsidRPr="001D4519">
        <w:t xml:space="preserve"> </w:t>
      </w:r>
      <w:r w:rsidR="005B10E7" w:rsidRPr="001D4519">
        <w:t>that may affect its ability</w:t>
      </w:r>
      <w:r w:rsidRPr="001D4519">
        <w:t xml:space="preserve"> </w:t>
      </w:r>
      <w:r w:rsidR="004020FE" w:rsidRPr="001D4519">
        <w:t xml:space="preserve">to </w:t>
      </w:r>
      <w:r w:rsidRPr="001D4519">
        <w:t xml:space="preserve">reproduce successfully in </w:t>
      </w:r>
      <w:r w:rsidR="005B10E7" w:rsidRPr="001D4519">
        <w:t xml:space="preserve">otherwise </w:t>
      </w:r>
      <w:r w:rsidRPr="001D4519">
        <w:t>suitable habitat (</w:t>
      </w:r>
      <w:r w:rsidR="00410D7C" w:rsidRPr="001D4519">
        <w:t>see</w:t>
      </w:r>
      <w:r w:rsidRPr="001D4519">
        <w:t xml:space="preserve"> Question 3).</w:t>
      </w:r>
    </w:p>
    <w:p w:rsidR="009C15FC" w:rsidRPr="001D4519" w:rsidRDefault="009C15FC" w:rsidP="00BB5779">
      <w:pPr>
        <w:pStyle w:val="Heading2"/>
      </w:pPr>
      <w:bookmarkStart w:id="99" w:name="_Toc433697899"/>
      <w:bookmarkStart w:id="100" w:name="_Toc436229378"/>
      <w:bookmarkStart w:id="101" w:name="_Toc436229791"/>
      <w:bookmarkStart w:id="102" w:name="_Toc436230376"/>
      <w:bookmarkStart w:id="103" w:name="_Toc436230459"/>
      <w:bookmarkStart w:id="104" w:name="_Toc437351930"/>
      <w:bookmarkStart w:id="105" w:name="_Toc485974372"/>
      <w:r w:rsidRPr="001D4519">
        <w:t>Question 6</w:t>
      </w:r>
      <w:bookmarkEnd w:id="99"/>
      <w:bookmarkEnd w:id="100"/>
      <w:bookmarkEnd w:id="101"/>
      <w:bookmarkEnd w:id="102"/>
      <w:bookmarkEnd w:id="103"/>
      <w:bookmarkEnd w:id="104"/>
      <w:bookmarkEnd w:id="105"/>
    </w:p>
    <w:p w:rsidR="009C15FC" w:rsidRPr="001D4519" w:rsidRDefault="00DA4F4D" w:rsidP="00BB5779">
      <w:pPr>
        <w:spacing w:line="240" w:lineRule="auto"/>
        <w:rPr>
          <w:rFonts w:eastAsia="Times New Roman"/>
          <w:lang w:eastAsia="en-CA"/>
        </w:rPr>
      </w:pPr>
      <w:r w:rsidRPr="001D4519">
        <w:rPr>
          <w:rFonts w:eastAsia="Times New Roman"/>
          <w:lang w:eastAsia="en-CA"/>
        </w:rPr>
        <w:t xml:space="preserve">To what extent </w:t>
      </w:r>
      <w:r w:rsidR="001459F4" w:rsidRPr="001D4519">
        <w:rPr>
          <w:rFonts w:eastAsia="Times New Roman"/>
          <w:lang w:eastAsia="en-CA"/>
        </w:rPr>
        <w:t xml:space="preserve">could </w:t>
      </w:r>
      <w:r w:rsidR="009C15FC" w:rsidRPr="001D4519">
        <w:rPr>
          <w:rFonts w:eastAsia="Times New Roman"/>
          <w:lang w:eastAsia="en-CA"/>
        </w:rPr>
        <w:t>natural control agents</w:t>
      </w:r>
      <w:r w:rsidRPr="001D4519">
        <w:rPr>
          <w:rFonts w:eastAsia="Times New Roman"/>
          <w:lang w:eastAsia="en-CA"/>
        </w:rPr>
        <w:t xml:space="preserve"> </w:t>
      </w:r>
      <w:r w:rsidR="001459F4" w:rsidRPr="001D4519">
        <w:rPr>
          <w:rFonts w:eastAsia="Times New Roman"/>
          <w:lang w:eastAsia="en-CA"/>
        </w:rPr>
        <w:t>slow</w:t>
      </w:r>
      <w:r w:rsidR="009C15FC" w:rsidRPr="001D4519">
        <w:rPr>
          <w:rFonts w:eastAsia="Times New Roman"/>
          <w:lang w:eastAsia="en-CA"/>
        </w:rPr>
        <w:t xml:space="preserve"> </w:t>
      </w:r>
      <w:r w:rsidRPr="001D4519">
        <w:rPr>
          <w:rFonts w:eastAsia="Times New Roman"/>
          <w:lang w:eastAsia="en-CA"/>
        </w:rPr>
        <w:t xml:space="preserve">the </w:t>
      </w:r>
      <w:r w:rsidRPr="001D4519">
        <w:rPr>
          <w:rFonts w:eastAsia="Times New Roman"/>
          <w:i/>
          <w:lang w:eastAsia="en-CA"/>
        </w:rPr>
        <w:t>species</w:t>
      </w:r>
      <w:r w:rsidRPr="001D4519">
        <w:rPr>
          <w:rFonts w:eastAsia="Times New Roman"/>
          <w:lang w:eastAsia="en-CA"/>
        </w:rPr>
        <w:t xml:space="preserve">’ </w:t>
      </w:r>
      <w:r w:rsidR="009C15FC" w:rsidRPr="001D4519">
        <w:rPr>
          <w:rFonts w:eastAsia="Times New Roman"/>
          <w:i/>
          <w:lang w:eastAsia="en-CA"/>
        </w:rPr>
        <w:t>population growth</w:t>
      </w:r>
      <w:r w:rsidR="009C15FC" w:rsidRPr="001D4519">
        <w:rPr>
          <w:rFonts w:eastAsia="Times New Roman"/>
          <w:lang w:eastAsia="en-CA"/>
        </w:rPr>
        <w:t xml:space="preserve"> in the </w:t>
      </w:r>
      <w:r w:rsidR="009C15FC" w:rsidRPr="001D4519">
        <w:rPr>
          <w:rFonts w:eastAsia="Times New Roman"/>
          <w:i/>
          <w:lang w:eastAsia="en-CA"/>
        </w:rPr>
        <w:t>assessment area</w:t>
      </w:r>
      <w:r w:rsidR="009C15FC" w:rsidRPr="001D4519">
        <w:rPr>
          <w:rFonts w:eastAsia="Times New Roman"/>
          <w:lang w:eastAsia="en-CA"/>
        </w:rPr>
        <w:t xml:space="preserve">? </w:t>
      </w:r>
    </w:p>
    <w:p w:rsidR="00715F56" w:rsidRPr="001D4519" w:rsidRDefault="00715F56" w:rsidP="00BB5779">
      <w:pPr>
        <w:pStyle w:val="Heading3"/>
      </w:pPr>
      <w:bookmarkStart w:id="106" w:name="_Toc436230460"/>
      <w:bookmarkStart w:id="107" w:name="_Toc437351931"/>
      <w:bookmarkStart w:id="108" w:name="_Toc485974373"/>
      <w:r w:rsidRPr="001D4519">
        <w:t>Answers</w:t>
      </w:r>
      <w:bookmarkEnd w:id="106"/>
      <w:bookmarkEnd w:id="107"/>
      <w:bookmarkEnd w:id="108"/>
    </w:p>
    <w:p w:rsidR="00715F56" w:rsidRPr="001D4519" w:rsidRDefault="00715F56" w:rsidP="0014086A">
      <w:pPr>
        <w:pStyle w:val="NoSpacing"/>
        <w:rPr>
          <w:rFonts w:eastAsia="Times New Roman"/>
          <w:lang w:eastAsia="en-CA"/>
        </w:rPr>
      </w:pPr>
      <w:r w:rsidRPr="001D4519">
        <w:rPr>
          <w:rFonts w:eastAsia="Times New Roman"/>
          <w:lang w:eastAsia="en-CA"/>
        </w:rPr>
        <w:t>1 – Likely to severely restrict population growth</w:t>
      </w:r>
    </w:p>
    <w:p w:rsidR="00715F56" w:rsidRPr="001D4519" w:rsidRDefault="00715F56" w:rsidP="0014086A">
      <w:pPr>
        <w:pStyle w:val="NoSpacing"/>
        <w:rPr>
          <w:rFonts w:eastAsia="Times New Roman"/>
          <w:lang w:eastAsia="en-CA"/>
        </w:rPr>
      </w:pPr>
      <w:r w:rsidRPr="001D4519">
        <w:rPr>
          <w:rFonts w:eastAsia="Times New Roman"/>
          <w:lang w:eastAsia="en-CA"/>
        </w:rPr>
        <w:t>2 – Could slow population growth</w:t>
      </w:r>
    </w:p>
    <w:p w:rsidR="00715F56" w:rsidRPr="001D4519" w:rsidRDefault="00715F56" w:rsidP="0014086A">
      <w:pPr>
        <w:pStyle w:val="NoSpacing"/>
        <w:rPr>
          <w:rFonts w:eastAsia="Times New Roman"/>
          <w:lang w:eastAsia="en-CA"/>
        </w:rPr>
      </w:pPr>
      <w:r w:rsidRPr="001D4519">
        <w:rPr>
          <w:rFonts w:eastAsia="Times New Roman"/>
          <w:lang w:eastAsia="en-CA"/>
        </w:rPr>
        <w:t>3 – Unlikely to slow population growth</w:t>
      </w:r>
    </w:p>
    <w:p w:rsidR="009C15FC" w:rsidRPr="001D4519" w:rsidRDefault="009C15FC" w:rsidP="00BB5779">
      <w:pPr>
        <w:pStyle w:val="Heading3"/>
      </w:pPr>
      <w:bookmarkStart w:id="109" w:name="_Toc436230461"/>
      <w:bookmarkStart w:id="110" w:name="_Toc437351932"/>
      <w:bookmarkStart w:id="111" w:name="_Toc485974374"/>
      <w:r w:rsidRPr="001D4519">
        <w:t>Guidance</w:t>
      </w:r>
      <w:bookmarkEnd w:id="109"/>
      <w:bookmarkEnd w:id="110"/>
      <w:bookmarkEnd w:id="111"/>
    </w:p>
    <w:p w:rsidR="00997135" w:rsidRPr="001D4519" w:rsidRDefault="00997135" w:rsidP="00BB5779">
      <w:pPr>
        <w:spacing w:line="240" w:lineRule="auto"/>
        <w:rPr>
          <w:rFonts w:eastAsia="Times New Roman"/>
          <w:lang w:eastAsia="en-CA"/>
        </w:rPr>
      </w:pPr>
      <w:r w:rsidRPr="001D4519">
        <w:rPr>
          <w:rFonts w:eastAsia="Times New Roman"/>
          <w:lang w:eastAsia="en-CA"/>
        </w:rPr>
        <w:t xml:space="preserve">This question is meant to differentiate species with known, </w:t>
      </w:r>
      <w:r w:rsidRPr="001D4519">
        <w:rPr>
          <w:rFonts w:eastAsia="Times New Roman"/>
          <w:i/>
          <w:lang w:eastAsia="en-CA"/>
        </w:rPr>
        <w:t>effective</w:t>
      </w:r>
      <w:r w:rsidRPr="001D4519">
        <w:rPr>
          <w:rFonts w:eastAsia="Times New Roman"/>
          <w:lang w:eastAsia="en-CA"/>
        </w:rPr>
        <w:t xml:space="preserve"> natural control agents in the assessment area (1) from those with no known, effective natural control agents in the assessment area (3). Species with known—but not necessarily effective—natural control agents in the assessment area would score 2.</w:t>
      </w:r>
    </w:p>
    <w:p w:rsidR="00DA4F4D" w:rsidRPr="001D4519" w:rsidRDefault="00DA4F4D" w:rsidP="00BB5779">
      <w:pPr>
        <w:spacing w:line="240" w:lineRule="auto"/>
        <w:rPr>
          <w:rFonts w:eastAsia="Times New Roman"/>
          <w:lang w:eastAsia="en-CA"/>
        </w:rPr>
      </w:pPr>
      <w:r w:rsidRPr="001D4519">
        <w:rPr>
          <w:rFonts w:eastAsia="Times New Roman"/>
          <w:lang w:eastAsia="en-CA"/>
        </w:rPr>
        <w:t xml:space="preserve">Consider </w:t>
      </w:r>
      <w:r w:rsidR="001459F4" w:rsidRPr="001D4519">
        <w:rPr>
          <w:rFonts w:eastAsia="Times New Roman"/>
          <w:lang w:eastAsia="en-CA"/>
        </w:rPr>
        <w:t xml:space="preserve">presence and incidence of known </w:t>
      </w:r>
      <w:r w:rsidRPr="001D4519">
        <w:rPr>
          <w:rFonts w:eastAsia="Times New Roman"/>
          <w:lang w:eastAsia="en-CA"/>
        </w:rPr>
        <w:t xml:space="preserve">natural control agents (e.g., predators, </w:t>
      </w:r>
      <w:r w:rsidR="00A10E78" w:rsidRPr="001D4519">
        <w:rPr>
          <w:rFonts w:eastAsia="Times New Roman"/>
          <w:lang w:eastAsia="en-CA"/>
        </w:rPr>
        <w:t xml:space="preserve">competitors, disease, </w:t>
      </w:r>
      <w:r w:rsidR="00410D7C" w:rsidRPr="001D4519">
        <w:rPr>
          <w:rFonts w:eastAsia="Times New Roman"/>
          <w:lang w:eastAsia="en-CA"/>
        </w:rPr>
        <w:t xml:space="preserve">and </w:t>
      </w:r>
      <w:r w:rsidR="00A10E78" w:rsidRPr="001D4519">
        <w:rPr>
          <w:rFonts w:eastAsia="Times New Roman"/>
          <w:lang w:eastAsia="en-CA"/>
        </w:rPr>
        <w:t>disturbance</w:t>
      </w:r>
      <w:r w:rsidRPr="001D4519">
        <w:rPr>
          <w:rFonts w:eastAsia="Times New Roman"/>
          <w:lang w:eastAsia="en-CA"/>
        </w:rPr>
        <w:t xml:space="preserve">) </w:t>
      </w:r>
      <w:r w:rsidR="001459F4" w:rsidRPr="001D4519">
        <w:rPr>
          <w:rFonts w:eastAsia="Times New Roman"/>
          <w:lang w:eastAsia="en-CA"/>
        </w:rPr>
        <w:t>in the species’ suitable habitat (</w:t>
      </w:r>
      <w:r w:rsidR="00410D7C" w:rsidRPr="001D4519">
        <w:rPr>
          <w:rFonts w:eastAsia="Times New Roman"/>
          <w:lang w:eastAsia="en-CA"/>
        </w:rPr>
        <w:t>see</w:t>
      </w:r>
      <w:r w:rsidR="001459F4" w:rsidRPr="001D4519">
        <w:rPr>
          <w:rFonts w:eastAsia="Times New Roman"/>
          <w:lang w:eastAsia="en-CA"/>
        </w:rPr>
        <w:t xml:space="preserve"> Question 3) </w:t>
      </w:r>
      <w:r w:rsidRPr="001D4519">
        <w:rPr>
          <w:rFonts w:eastAsia="Times New Roman"/>
          <w:lang w:eastAsia="en-CA"/>
        </w:rPr>
        <w:t xml:space="preserve">and </w:t>
      </w:r>
      <w:r w:rsidR="001459F4" w:rsidRPr="001D4519">
        <w:rPr>
          <w:rFonts w:eastAsia="Times New Roman"/>
          <w:lang w:eastAsia="en-CA"/>
        </w:rPr>
        <w:t xml:space="preserve">to what extent </w:t>
      </w:r>
      <w:r w:rsidRPr="001D4519">
        <w:rPr>
          <w:rFonts w:eastAsia="Times New Roman"/>
          <w:lang w:eastAsia="en-CA"/>
        </w:rPr>
        <w:t xml:space="preserve">they could </w:t>
      </w:r>
      <w:r w:rsidR="001459F4" w:rsidRPr="001D4519">
        <w:rPr>
          <w:rFonts w:eastAsia="Times New Roman"/>
          <w:lang w:eastAsia="en-CA"/>
        </w:rPr>
        <w:t>slow</w:t>
      </w:r>
      <w:r w:rsidRPr="001D4519">
        <w:rPr>
          <w:rFonts w:eastAsia="Times New Roman"/>
          <w:lang w:eastAsia="en-CA"/>
        </w:rPr>
        <w:t xml:space="preserve"> the species’ population growth.</w:t>
      </w:r>
    </w:p>
    <w:p w:rsidR="00061C35" w:rsidRPr="001D4519" w:rsidRDefault="00061C35" w:rsidP="00BB5779">
      <w:pPr>
        <w:spacing w:line="240" w:lineRule="auto"/>
        <w:rPr>
          <w:rFonts w:eastAsiaTheme="majorEastAsia" w:cstheme="majorBidi"/>
          <w:szCs w:val="26"/>
          <w:u w:val="single"/>
        </w:rPr>
      </w:pPr>
      <w:bookmarkStart w:id="112" w:name="_Toc433697901"/>
      <w:r w:rsidRPr="001D4519">
        <w:br w:type="page"/>
      </w:r>
    </w:p>
    <w:p w:rsidR="00A86BA5" w:rsidRPr="001D4519" w:rsidRDefault="00A86BA5" w:rsidP="00BB5779">
      <w:pPr>
        <w:pStyle w:val="Heading2"/>
      </w:pPr>
      <w:bookmarkStart w:id="113" w:name="_Toc436229379"/>
      <w:bookmarkStart w:id="114" w:name="_Toc436229792"/>
      <w:bookmarkStart w:id="115" w:name="_Toc436230377"/>
      <w:bookmarkStart w:id="116" w:name="_Toc436230462"/>
      <w:bookmarkStart w:id="117" w:name="_Toc437351933"/>
      <w:bookmarkStart w:id="118" w:name="_Toc485974375"/>
      <w:r w:rsidRPr="001D4519">
        <w:t>Question 7</w:t>
      </w:r>
      <w:bookmarkEnd w:id="112"/>
      <w:bookmarkEnd w:id="113"/>
      <w:bookmarkEnd w:id="114"/>
      <w:bookmarkEnd w:id="115"/>
      <w:bookmarkEnd w:id="116"/>
      <w:bookmarkEnd w:id="117"/>
      <w:bookmarkEnd w:id="118"/>
    </w:p>
    <w:p w:rsidR="00A86BA5" w:rsidRPr="001D4519" w:rsidRDefault="00A86BA5" w:rsidP="00BB5779">
      <w:pPr>
        <w:spacing w:line="240" w:lineRule="auto"/>
        <w:rPr>
          <w:rFonts w:eastAsia="Times New Roman"/>
          <w:lang w:eastAsia="en-CA"/>
        </w:rPr>
      </w:pPr>
      <w:r w:rsidRPr="001D4519">
        <w:rPr>
          <w:rFonts w:eastAsia="Times New Roman"/>
          <w:lang w:eastAsia="en-CA"/>
        </w:rPr>
        <w:t xml:space="preserve">What is the range of the </w:t>
      </w:r>
      <w:r w:rsidRPr="001D4519">
        <w:rPr>
          <w:rFonts w:eastAsia="Times New Roman"/>
          <w:i/>
          <w:lang w:eastAsia="en-CA"/>
        </w:rPr>
        <w:t>species</w:t>
      </w:r>
      <w:r w:rsidRPr="001D4519">
        <w:rPr>
          <w:rFonts w:eastAsia="Times New Roman"/>
          <w:lang w:eastAsia="en-CA"/>
        </w:rPr>
        <w:t>'</w:t>
      </w:r>
      <w:r w:rsidR="00A10E78" w:rsidRPr="001D4519">
        <w:rPr>
          <w:rFonts w:eastAsia="Times New Roman"/>
          <w:lang w:eastAsia="en-CA"/>
        </w:rPr>
        <w:t xml:space="preserve"> potential</w:t>
      </w:r>
      <w:r w:rsidRPr="001D4519">
        <w:rPr>
          <w:rFonts w:eastAsia="Times New Roman"/>
          <w:lang w:eastAsia="en-CA"/>
        </w:rPr>
        <w:t xml:space="preserve"> natural dispersal </w:t>
      </w:r>
      <w:r w:rsidR="00685B94" w:rsidRPr="001D4519">
        <w:rPr>
          <w:rFonts w:eastAsia="Times New Roman"/>
          <w:lang w:eastAsia="en-CA"/>
        </w:rPr>
        <w:t>i</w:t>
      </w:r>
      <w:r w:rsidRPr="001D4519">
        <w:rPr>
          <w:rFonts w:eastAsia="Times New Roman"/>
          <w:lang w:eastAsia="en-CA"/>
        </w:rPr>
        <w:t xml:space="preserve">n the </w:t>
      </w:r>
      <w:r w:rsidRPr="001D4519">
        <w:rPr>
          <w:rFonts w:eastAsia="Times New Roman"/>
          <w:i/>
          <w:lang w:eastAsia="en-CA"/>
        </w:rPr>
        <w:t>assessment area</w:t>
      </w:r>
      <w:r w:rsidRPr="001D4519">
        <w:rPr>
          <w:rFonts w:eastAsia="Times New Roman"/>
          <w:lang w:eastAsia="en-CA"/>
        </w:rPr>
        <w:t xml:space="preserve">?  </w:t>
      </w:r>
    </w:p>
    <w:p w:rsidR="00715F56" w:rsidRPr="001D4519" w:rsidRDefault="00715F56" w:rsidP="00BB5779">
      <w:pPr>
        <w:pStyle w:val="Heading3"/>
      </w:pPr>
      <w:bookmarkStart w:id="119" w:name="_Toc436230463"/>
      <w:bookmarkStart w:id="120" w:name="_Toc437351934"/>
      <w:bookmarkStart w:id="121" w:name="_Toc485974376"/>
      <w:r w:rsidRPr="001D4519">
        <w:t>Answers</w:t>
      </w:r>
      <w:bookmarkEnd w:id="119"/>
      <w:bookmarkEnd w:id="120"/>
      <w:bookmarkEnd w:id="121"/>
    </w:p>
    <w:p w:rsidR="00715F56" w:rsidRPr="001D4519" w:rsidRDefault="00715F56" w:rsidP="0014086A">
      <w:pPr>
        <w:pStyle w:val="NoSpacing"/>
        <w:rPr>
          <w:rFonts w:eastAsia="Times New Roman"/>
          <w:lang w:eastAsia="en-CA"/>
        </w:rPr>
      </w:pPr>
      <w:r w:rsidRPr="001D4519">
        <w:rPr>
          <w:rFonts w:eastAsia="Times New Roman"/>
          <w:lang w:eastAsia="en-CA"/>
        </w:rPr>
        <w:t>1 – Very limited range</w:t>
      </w:r>
    </w:p>
    <w:p w:rsidR="00715F56" w:rsidRPr="001D4519" w:rsidRDefault="00715F56" w:rsidP="0014086A">
      <w:pPr>
        <w:pStyle w:val="NoSpacing"/>
        <w:rPr>
          <w:rFonts w:eastAsia="Times New Roman"/>
          <w:lang w:eastAsia="en-CA"/>
        </w:rPr>
      </w:pPr>
      <w:r w:rsidRPr="001D4519">
        <w:rPr>
          <w:rFonts w:eastAsia="Times New Roman"/>
          <w:lang w:eastAsia="en-CA"/>
        </w:rPr>
        <w:t>2 – Moderate range</w:t>
      </w:r>
    </w:p>
    <w:p w:rsidR="00715F56" w:rsidRPr="001D4519" w:rsidRDefault="00715F56" w:rsidP="0014086A">
      <w:pPr>
        <w:pStyle w:val="NoSpacing"/>
        <w:rPr>
          <w:rFonts w:eastAsia="Times New Roman"/>
          <w:lang w:eastAsia="en-CA"/>
        </w:rPr>
      </w:pPr>
      <w:r w:rsidRPr="001D4519">
        <w:rPr>
          <w:rFonts w:eastAsia="Times New Roman"/>
          <w:lang w:eastAsia="en-CA"/>
        </w:rPr>
        <w:t>3 – Wide range</w:t>
      </w:r>
    </w:p>
    <w:p w:rsidR="00A86BA5" w:rsidRPr="001D4519" w:rsidRDefault="00A86BA5" w:rsidP="00BB5779">
      <w:pPr>
        <w:pStyle w:val="Heading3"/>
      </w:pPr>
      <w:bookmarkStart w:id="122" w:name="_Toc436230464"/>
      <w:bookmarkStart w:id="123" w:name="_Toc437351935"/>
      <w:bookmarkStart w:id="124" w:name="_Toc485974377"/>
      <w:r w:rsidRPr="001D4519">
        <w:t>Guidance</w:t>
      </w:r>
      <w:bookmarkEnd w:id="122"/>
      <w:bookmarkEnd w:id="123"/>
      <w:bookmarkEnd w:id="124"/>
    </w:p>
    <w:p w:rsidR="00997135" w:rsidRPr="001D4519" w:rsidRDefault="00997135" w:rsidP="00BB5779">
      <w:pPr>
        <w:spacing w:line="240" w:lineRule="auto"/>
        <w:rPr>
          <w:rFonts w:eastAsia="Times New Roman"/>
          <w:lang w:eastAsia="en-CA"/>
        </w:rPr>
      </w:pPr>
      <w:r w:rsidRPr="001D4519">
        <w:rPr>
          <w:rFonts w:eastAsia="Times New Roman"/>
          <w:lang w:eastAsia="en-CA"/>
        </w:rPr>
        <w:t>This question is meant to differentiate species that face severe constraints in natural dispersal (e.g., short larval planktonic stage and sessile adults) (1) from those that face few constraints (e.g., long larval planktonic stage, motile adults) (3). Species that fall between these extremes would score 2.</w:t>
      </w:r>
    </w:p>
    <w:p w:rsidR="00B13EF7" w:rsidRPr="001D4519" w:rsidRDefault="00B13EF7" w:rsidP="00BB5779">
      <w:pPr>
        <w:spacing w:line="240" w:lineRule="auto"/>
        <w:rPr>
          <w:rFonts w:eastAsia="Times New Roman"/>
          <w:lang w:eastAsia="en-CA"/>
        </w:rPr>
      </w:pPr>
      <w:r w:rsidRPr="001D4519">
        <w:rPr>
          <w:rFonts w:eastAsia="Times New Roman"/>
          <w:lang w:eastAsia="en-CA"/>
        </w:rPr>
        <w:t xml:space="preserve">Consider the natural dispersal vectors (e.g., currents, rafting, </w:t>
      </w:r>
      <w:r w:rsidR="00410D7C" w:rsidRPr="001D4519">
        <w:rPr>
          <w:rFonts w:eastAsia="Times New Roman"/>
          <w:lang w:eastAsia="en-CA"/>
        </w:rPr>
        <w:t xml:space="preserve">and </w:t>
      </w:r>
      <w:r w:rsidRPr="001D4519">
        <w:rPr>
          <w:rFonts w:eastAsia="Times New Roman"/>
          <w:lang w:eastAsia="en-CA"/>
        </w:rPr>
        <w:t>migration) for all life</w:t>
      </w:r>
      <w:r w:rsidR="00A10E78" w:rsidRPr="001D4519">
        <w:rPr>
          <w:rFonts w:eastAsia="Times New Roman"/>
          <w:lang w:eastAsia="en-CA"/>
        </w:rPr>
        <w:t xml:space="preserve"> </w:t>
      </w:r>
      <w:r w:rsidRPr="001D4519">
        <w:rPr>
          <w:rFonts w:eastAsia="Times New Roman"/>
          <w:lang w:eastAsia="en-CA"/>
        </w:rPr>
        <w:t>stages.</w:t>
      </w:r>
    </w:p>
    <w:p w:rsidR="002578B8" w:rsidRPr="001D4519" w:rsidRDefault="00B13EF7" w:rsidP="00BB5779">
      <w:pPr>
        <w:spacing w:line="240" w:lineRule="auto"/>
        <w:rPr>
          <w:rFonts w:eastAsia="Times New Roman"/>
          <w:lang w:eastAsia="en-CA"/>
        </w:rPr>
      </w:pPr>
      <w:r w:rsidRPr="001D4519">
        <w:rPr>
          <w:rFonts w:eastAsia="Times New Roman"/>
          <w:lang w:eastAsia="en-CA"/>
        </w:rPr>
        <w:t>C</w:t>
      </w:r>
      <w:r w:rsidR="00A86BA5" w:rsidRPr="001D4519">
        <w:rPr>
          <w:rFonts w:eastAsia="Times New Roman"/>
          <w:lang w:eastAsia="en-CA"/>
        </w:rPr>
        <w:t xml:space="preserve">onsider </w:t>
      </w:r>
      <w:r w:rsidRPr="001D4519">
        <w:rPr>
          <w:rFonts w:eastAsia="Times New Roman"/>
          <w:lang w:eastAsia="en-CA"/>
        </w:rPr>
        <w:t xml:space="preserve">any constraints on </w:t>
      </w:r>
      <w:r w:rsidR="00A86BA5" w:rsidRPr="001D4519">
        <w:rPr>
          <w:rFonts w:eastAsia="Times New Roman"/>
          <w:lang w:eastAsia="en-CA"/>
        </w:rPr>
        <w:t xml:space="preserve">natural dispersal vectors </w:t>
      </w:r>
      <w:r w:rsidRPr="001D4519">
        <w:rPr>
          <w:rFonts w:eastAsia="Times New Roman"/>
          <w:lang w:eastAsia="en-CA"/>
        </w:rPr>
        <w:t xml:space="preserve">in the assessment area. </w:t>
      </w:r>
    </w:p>
    <w:p w:rsidR="00A86BA5" w:rsidRPr="001D4519" w:rsidRDefault="00A86BA5" w:rsidP="00BB5779">
      <w:pPr>
        <w:pStyle w:val="Heading2"/>
      </w:pPr>
      <w:bookmarkStart w:id="125" w:name="_Toc433697902"/>
      <w:bookmarkStart w:id="126" w:name="_Toc436229380"/>
      <w:bookmarkStart w:id="127" w:name="_Toc436229793"/>
      <w:bookmarkStart w:id="128" w:name="_Toc436230378"/>
      <w:bookmarkStart w:id="129" w:name="_Toc436230465"/>
      <w:bookmarkStart w:id="130" w:name="_Toc437351936"/>
      <w:bookmarkStart w:id="131" w:name="_Toc485974378"/>
      <w:r w:rsidRPr="001D4519">
        <w:t>Question 8</w:t>
      </w:r>
      <w:bookmarkEnd w:id="125"/>
      <w:bookmarkEnd w:id="126"/>
      <w:bookmarkEnd w:id="127"/>
      <w:bookmarkEnd w:id="128"/>
      <w:bookmarkEnd w:id="129"/>
      <w:bookmarkEnd w:id="130"/>
      <w:bookmarkEnd w:id="131"/>
    </w:p>
    <w:p w:rsidR="00591D81" w:rsidRPr="001D4519" w:rsidRDefault="00591D81" w:rsidP="00BB5779">
      <w:pPr>
        <w:spacing w:line="240" w:lineRule="auto"/>
        <w:rPr>
          <w:rFonts w:eastAsia="Times New Roman"/>
          <w:lang w:eastAsia="en-CA"/>
        </w:rPr>
      </w:pPr>
      <w:r w:rsidRPr="001D4519">
        <w:rPr>
          <w:rFonts w:eastAsia="Times New Roman"/>
          <w:lang w:eastAsia="en-CA"/>
        </w:rPr>
        <w:t xml:space="preserve">What is the range of the </w:t>
      </w:r>
      <w:r w:rsidRPr="001D4519">
        <w:rPr>
          <w:rFonts w:eastAsia="Times New Roman"/>
          <w:i/>
          <w:lang w:eastAsia="en-CA"/>
        </w:rPr>
        <w:t>species</w:t>
      </w:r>
      <w:r w:rsidRPr="001D4519">
        <w:rPr>
          <w:rFonts w:eastAsia="Times New Roman"/>
          <w:lang w:eastAsia="en-CA"/>
        </w:rPr>
        <w:t xml:space="preserve">' </w:t>
      </w:r>
      <w:r w:rsidR="00A10E78" w:rsidRPr="001D4519">
        <w:rPr>
          <w:rFonts w:eastAsia="Times New Roman"/>
          <w:lang w:eastAsia="en-CA"/>
        </w:rPr>
        <w:t xml:space="preserve">potential </w:t>
      </w:r>
      <w:r w:rsidR="00685B94" w:rsidRPr="001D4519">
        <w:rPr>
          <w:rFonts w:eastAsia="Times New Roman"/>
          <w:lang w:eastAsia="en-CA"/>
        </w:rPr>
        <w:t>disper</w:t>
      </w:r>
      <w:r w:rsidRPr="001D4519">
        <w:rPr>
          <w:rFonts w:eastAsia="Times New Roman"/>
          <w:lang w:eastAsia="en-CA"/>
        </w:rPr>
        <w:t xml:space="preserve">sal </w:t>
      </w:r>
      <w:r w:rsidR="00685B94" w:rsidRPr="001D4519">
        <w:rPr>
          <w:rFonts w:eastAsia="Times New Roman"/>
          <w:lang w:eastAsia="en-CA"/>
        </w:rPr>
        <w:t>i</w:t>
      </w:r>
      <w:r w:rsidRPr="001D4519">
        <w:rPr>
          <w:rFonts w:eastAsia="Times New Roman"/>
          <w:lang w:eastAsia="en-CA"/>
        </w:rPr>
        <w:t xml:space="preserve">n the </w:t>
      </w:r>
      <w:r w:rsidRPr="001D4519">
        <w:rPr>
          <w:rFonts w:eastAsia="Times New Roman"/>
          <w:i/>
          <w:lang w:eastAsia="en-CA"/>
        </w:rPr>
        <w:t>assessment area</w:t>
      </w:r>
      <w:r w:rsidRPr="001D4519">
        <w:rPr>
          <w:rFonts w:eastAsia="Times New Roman"/>
          <w:lang w:eastAsia="en-CA"/>
        </w:rPr>
        <w:t xml:space="preserve"> from anthropogenic mechanisms?  </w:t>
      </w:r>
    </w:p>
    <w:p w:rsidR="00715F56" w:rsidRPr="001D4519" w:rsidRDefault="00715F56" w:rsidP="00BB5779">
      <w:pPr>
        <w:pStyle w:val="Heading3"/>
      </w:pPr>
      <w:bookmarkStart w:id="132" w:name="_Toc436230466"/>
      <w:bookmarkStart w:id="133" w:name="_Toc437351937"/>
      <w:bookmarkStart w:id="134" w:name="_Toc485974379"/>
      <w:r w:rsidRPr="001D4519">
        <w:t>Answers</w:t>
      </w:r>
      <w:bookmarkEnd w:id="132"/>
      <w:bookmarkEnd w:id="133"/>
      <w:bookmarkEnd w:id="134"/>
    </w:p>
    <w:p w:rsidR="00715F56" w:rsidRPr="001D4519" w:rsidRDefault="00715F56" w:rsidP="0014086A">
      <w:pPr>
        <w:pStyle w:val="NoSpacing"/>
        <w:rPr>
          <w:rFonts w:eastAsia="Times New Roman"/>
          <w:lang w:eastAsia="en-CA"/>
        </w:rPr>
      </w:pPr>
      <w:r w:rsidRPr="001D4519">
        <w:rPr>
          <w:rFonts w:eastAsia="Times New Roman"/>
          <w:lang w:eastAsia="en-CA"/>
        </w:rPr>
        <w:t>1 – Very limited range</w:t>
      </w:r>
    </w:p>
    <w:p w:rsidR="00715F56" w:rsidRPr="001D4519" w:rsidRDefault="00715F56" w:rsidP="0014086A">
      <w:pPr>
        <w:pStyle w:val="NoSpacing"/>
        <w:rPr>
          <w:rFonts w:eastAsia="Times New Roman"/>
          <w:lang w:eastAsia="en-CA"/>
        </w:rPr>
      </w:pPr>
      <w:r w:rsidRPr="001D4519">
        <w:rPr>
          <w:rFonts w:eastAsia="Times New Roman"/>
          <w:lang w:eastAsia="en-CA"/>
        </w:rPr>
        <w:t>2 – Moderate range</w:t>
      </w:r>
    </w:p>
    <w:p w:rsidR="00715F56" w:rsidRPr="001D4519" w:rsidRDefault="00715F56" w:rsidP="0014086A">
      <w:pPr>
        <w:pStyle w:val="NoSpacing"/>
        <w:rPr>
          <w:rFonts w:eastAsia="Times New Roman"/>
          <w:lang w:eastAsia="en-CA"/>
        </w:rPr>
      </w:pPr>
      <w:r w:rsidRPr="001D4519">
        <w:rPr>
          <w:rFonts w:eastAsia="Times New Roman"/>
          <w:lang w:eastAsia="en-CA"/>
        </w:rPr>
        <w:t>3 – Wide range</w:t>
      </w:r>
    </w:p>
    <w:p w:rsidR="00A86BA5" w:rsidRPr="001D4519" w:rsidRDefault="00A86BA5" w:rsidP="00BB5779">
      <w:pPr>
        <w:pStyle w:val="Heading3"/>
      </w:pPr>
      <w:bookmarkStart w:id="135" w:name="_Toc436230467"/>
      <w:bookmarkStart w:id="136" w:name="_Toc437351938"/>
      <w:bookmarkStart w:id="137" w:name="_Toc485974380"/>
      <w:r w:rsidRPr="001D4519">
        <w:t>Guidance</w:t>
      </w:r>
      <w:bookmarkEnd w:id="135"/>
      <w:bookmarkEnd w:id="136"/>
      <w:bookmarkEnd w:id="137"/>
    </w:p>
    <w:p w:rsidR="00997135" w:rsidRPr="001D4519" w:rsidRDefault="00997135" w:rsidP="00BB5779">
      <w:pPr>
        <w:spacing w:line="240" w:lineRule="auto"/>
        <w:rPr>
          <w:rFonts w:eastAsia="Times New Roman"/>
          <w:lang w:eastAsia="en-CA"/>
        </w:rPr>
      </w:pPr>
      <w:r w:rsidRPr="001D4519">
        <w:rPr>
          <w:rFonts w:eastAsia="Times New Roman"/>
          <w:lang w:eastAsia="en-CA"/>
        </w:rPr>
        <w:t xml:space="preserve">This question is meant to differentiate species likely to have little to no contact with anthropogenic mechanisms of dispersal in the assessment area (1) from those that are likely to have contact with anthropogenic mechanisms that could disperse them over large distances (e.g., among </w:t>
      </w:r>
      <w:proofErr w:type="spellStart"/>
      <w:r w:rsidRPr="001D4519">
        <w:rPr>
          <w:rFonts w:eastAsia="Times New Roman"/>
          <w:lang w:eastAsia="en-CA"/>
        </w:rPr>
        <w:t>embayments</w:t>
      </w:r>
      <w:proofErr w:type="spellEnd"/>
      <w:r w:rsidRPr="001D4519">
        <w:rPr>
          <w:rFonts w:eastAsia="Times New Roman"/>
          <w:lang w:eastAsia="en-CA"/>
        </w:rPr>
        <w:t>) (3). Species that have contact with anthropogenic mechanisms that could disperse them over short distances (e.g., among sites in an embayment) would score a 2.</w:t>
      </w:r>
    </w:p>
    <w:p w:rsidR="00E65B51" w:rsidRPr="001D4519" w:rsidRDefault="00E65B51" w:rsidP="00BB5779">
      <w:pPr>
        <w:spacing w:line="240" w:lineRule="auto"/>
        <w:rPr>
          <w:rFonts w:eastAsia="Times New Roman"/>
          <w:lang w:eastAsia="en-CA"/>
        </w:rPr>
      </w:pPr>
      <w:r w:rsidRPr="001D4519">
        <w:rPr>
          <w:rFonts w:eastAsia="Times New Roman"/>
          <w:lang w:eastAsia="en-CA"/>
        </w:rPr>
        <w:t xml:space="preserve">Consider anthropogenic dispersal vectors (e.g., ballast, hull fouling, </w:t>
      </w:r>
      <w:r w:rsidR="00410D7C" w:rsidRPr="001D4519">
        <w:rPr>
          <w:rFonts w:eastAsia="Times New Roman"/>
          <w:lang w:eastAsia="en-CA"/>
        </w:rPr>
        <w:t xml:space="preserve">and </w:t>
      </w:r>
      <w:r w:rsidRPr="001D4519">
        <w:rPr>
          <w:rFonts w:eastAsia="Times New Roman"/>
          <w:lang w:eastAsia="en-CA"/>
        </w:rPr>
        <w:t xml:space="preserve">aquaculture) for all </w:t>
      </w:r>
      <w:r w:rsidR="007B2FE0" w:rsidRPr="001D4519">
        <w:rPr>
          <w:rFonts w:eastAsia="Times New Roman"/>
          <w:lang w:eastAsia="en-CA"/>
        </w:rPr>
        <w:t>life</w:t>
      </w:r>
      <w:r w:rsidR="00A10E78" w:rsidRPr="001D4519">
        <w:rPr>
          <w:rFonts w:eastAsia="Times New Roman"/>
          <w:lang w:eastAsia="en-CA"/>
        </w:rPr>
        <w:t xml:space="preserve"> </w:t>
      </w:r>
      <w:r w:rsidR="007B2FE0" w:rsidRPr="001D4519">
        <w:rPr>
          <w:rFonts w:eastAsia="Times New Roman"/>
          <w:lang w:eastAsia="en-CA"/>
        </w:rPr>
        <w:t>stages</w:t>
      </w:r>
      <w:r w:rsidRPr="001D4519">
        <w:rPr>
          <w:rFonts w:eastAsia="Times New Roman"/>
          <w:lang w:eastAsia="en-CA"/>
        </w:rPr>
        <w:t>.</w:t>
      </w:r>
    </w:p>
    <w:p w:rsidR="00061C35" w:rsidRPr="001D4519" w:rsidRDefault="00061C35" w:rsidP="00BB5779">
      <w:pPr>
        <w:spacing w:line="240" w:lineRule="auto"/>
        <w:rPr>
          <w:rFonts w:eastAsiaTheme="majorEastAsia" w:cstheme="majorBidi"/>
          <w:szCs w:val="26"/>
          <w:u w:val="single"/>
        </w:rPr>
      </w:pPr>
      <w:bookmarkStart w:id="138" w:name="_Toc433697904"/>
      <w:r w:rsidRPr="001D4519">
        <w:br w:type="page"/>
      </w:r>
    </w:p>
    <w:p w:rsidR="002F4207" w:rsidRPr="001D4519" w:rsidRDefault="002F4207" w:rsidP="00BB5779">
      <w:pPr>
        <w:pStyle w:val="Heading2"/>
      </w:pPr>
      <w:bookmarkStart w:id="139" w:name="_Toc436229381"/>
      <w:bookmarkStart w:id="140" w:name="_Toc436229794"/>
      <w:bookmarkStart w:id="141" w:name="_Toc436230379"/>
      <w:bookmarkStart w:id="142" w:name="_Toc436230468"/>
      <w:bookmarkStart w:id="143" w:name="_Toc437351939"/>
      <w:bookmarkStart w:id="144" w:name="_Toc485974381"/>
      <w:r w:rsidRPr="001D4519">
        <w:t>Question 9</w:t>
      </w:r>
      <w:bookmarkEnd w:id="138"/>
      <w:bookmarkEnd w:id="139"/>
      <w:bookmarkEnd w:id="140"/>
      <w:bookmarkEnd w:id="141"/>
      <w:bookmarkEnd w:id="142"/>
      <w:bookmarkEnd w:id="143"/>
      <w:bookmarkEnd w:id="144"/>
    </w:p>
    <w:p w:rsidR="002F4207" w:rsidRPr="001D4519" w:rsidRDefault="002F4207" w:rsidP="00BB5779">
      <w:pPr>
        <w:spacing w:line="240" w:lineRule="auto"/>
        <w:rPr>
          <w:rFonts w:eastAsia="Times New Roman"/>
          <w:lang w:eastAsia="en-CA"/>
        </w:rPr>
      </w:pPr>
      <w:r w:rsidRPr="001D4519">
        <w:rPr>
          <w:rFonts w:eastAsia="Times New Roman"/>
          <w:lang w:eastAsia="en-CA"/>
        </w:rPr>
        <w:t xml:space="preserve">What </w:t>
      </w:r>
      <w:r w:rsidR="00474F33" w:rsidRPr="001D4519">
        <w:rPr>
          <w:rFonts w:eastAsia="Times New Roman"/>
          <w:lang w:eastAsia="en-CA"/>
        </w:rPr>
        <w:t xml:space="preserve">level of </w:t>
      </w:r>
      <w:r w:rsidR="00CB20BA" w:rsidRPr="001D4519">
        <w:rPr>
          <w:rFonts w:eastAsia="Times New Roman"/>
          <w:lang w:eastAsia="en-CA"/>
        </w:rPr>
        <w:t>impact</w:t>
      </w:r>
      <w:r w:rsidRPr="001D4519">
        <w:rPr>
          <w:rFonts w:eastAsia="Times New Roman"/>
          <w:lang w:eastAsia="en-CA"/>
        </w:rPr>
        <w:t xml:space="preserve"> could the </w:t>
      </w:r>
      <w:r w:rsidRPr="001D4519">
        <w:rPr>
          <w:rFonts w:eastAsia="Times New Roman"/>
          <w:i/>
          <w:lang w:eastAsia="en-CA"/>
        </w:rPr>
        <w:t>species</w:t>
      </w:r>
      <w:r w:rsidRPr="001D4519">
        <w:rPr>
          <w:rFonts w:eastAsia="Times New Roman"/>
          <w:lang w:eastAsia="en-CA"/>
        </w:rPr>
        <w:t xml:space="preserve"> have on </w:t>
      </w:r>
      <w:r w:rsidRPr="001D4519">
        <w:rPr>
          <w:rFonts w:eastAsia="Times New Roman"/>
          <w:i/>
          <w:lang w:eastAsia="en-CA"/>
        </w:rPr>
        <w:t>population</w:t>
      </w:r>
      <w:r w:rsidR="00A10E78" w:rsidRPr="001D4519">
        <w:rPr>
          <w:rFonts w:eastAsia="Times New Roman"/>
          <w:i/>
          <w:lang w:eastAsia="en-CA"/>
        </w:rPr>
        <w:t xml:space="preserve"> growth</w:t>
      </w:r>
      <w:r w:rsidR="00CB20BA" w:rsidRPr="001D4519">
        <w:rPr>
          <w:rFonts w:eastAsia="Times New Roman"/>
          <w:lang w:eastAsia="en-CA"/>
        </w:rPr>
        <w:t xml:space="preserve"> of </w:t>
      </w:r>
      <w:r w:rsidR="00CB20BA" w:rsidRPr="001D4519">
        <w:rPr>
          <w:rFonts w:eastAsia="Times New Roman"/>
          <w:i/>
          <w:lang w:eastAsia="en-CA"/>
        </w:rPr>
        <w:t>other species</w:t>
      </w:r>
      <w:r w:rsidRPr="001D4519">
        <w:rPr>
          <w:rFonts w:eastAsia="Times New Roman"/>
          <w:lang w:eastAsia="en-CA"/>
        </w:rPr>
        <w:t xml:space="preserve"> in the </w:t>
      </w:r>
      <w:r w:rsidRPr="001D4519">
        <w:rPr>
          <w:rFonts w:eastAsia="Times New Roman"/>
          <w:i/>
          <w:lang w:eastAsia="en-CA"/>
        </w:rPr>
        <w:t>assessment area</w:t>
      </w:r>
      <w:r w:rsidRPr="001D4519">
        <w:rPr>
          <w:rFonts w:eastAsia="Times New Roman"/>
          <w:lang w:eastAsia="en-CA"/>
        </w:rPr>
        <w:t>?</w:t>
      </w:r>
    </w:p>
    <w:p w:rsidR="00715F56" w:rsidRPr="001D4519" w:rsidRDefault="00715F56" w:rsidP="00BB5779">
      <w:pPr>
        <w:pStyle w:val="Heading3"/>
      </w:pPr>
      <w:bookmarkStart w:id="145" w:name="_Toc436230469"/>
      <w:bookmarkStart w:id="146" w:name="_Toc437351940"/>
      <w:bookmarkStart w:id="147" w:name="_Toc485974382"/>
      <w:r w:rsidRPr="001D4519">
        <w:t>Answers</w:t>
      </w:r>
      <w:bookmarkEnd w:id="145"/>
      <w:bookmarkEnd w:id="146"/>
      <w:bookmarkEnd w:id="147"/>
    </w:p>
    <w:p w:rsidR="00715F56" w:rsidRPr="001D4519" w:rsidRDefault="00715F56" w:rsidP="0014086A">
      <w:pPr>
        <w:pStyle w:val="NoSpacing"/>
        <w:rPr>
          <w:rFonts w:eastAsia="Times New Roman"/>
          <w:lang w:eastAsia="en-CA"/>
        </w:rPr>
      </w:pPr>
      <w:r w:rsidRPr="001D4519">
        <w:rPr>
          <w:rFonts w:eastAsia="Times New Roman"/>
          <w:lang w:eastAsia="en-CA"/>
        </w:rPr>
        <w:t>1 – Low or no impact</w:t>
      </w:r>
    </w:p>
    <w:p w:rsidR="00715F56" w:rsidRPr="001D4519" w:rsidRDefault="00715F56" w:rsidP="0014086A">
      <w:pPr>
        <w:pStyle w:val="NoSpacing"/>
        <w:rPr>
          <w:rFonts w:eastAsia="Times New Roman"/>
          <w:lang w:eastAsia="en-CA"/>
        </w:rPr>
      </w:pPr>
      <w:r w:rsidRPr="001D4519">
        <w:rPr>
          <w:rFonts w:eastAsia="Times New Roman"/>
          <w:lang w:eastAsia="en-CA"/>
        </w:rPr>
        <w:t>2 – High impact in few areas OR moderate impact in many areas</w:t>
      </w:r>
    </w:p>
    <w:p w:rsidR="00715F56" w:rsidRPr="001D4519" w:rsidRDefault="00715F56" w:rsidP="0014086A">
      <w:pPr>
        <w:pStyle w:val="NoSpacing"/>
        <w:rPr>
          <w:rFonts w:eastAsia="Times New Roman"/>
          <w:lang w:eastAsia="en-CA"/>
        </w:rPr>
      </w:pPr>
      <w:r w:rsidRPr="001D4519">
        <w:rPr>
          <w:rFonts w:eastAsia="Times New Roman"/>
          <w:lang w:eastAsia="en-CA"/>
        </w:rPr>
        <w:t>3 – High impact in many areas</w:t>
      </w:r>
    </w:p>
    <w:p w:rsidR="002F4207" w:rsidRPr="001D4519" w:rsidRDefault="002F4207" w:rsidP="00BB5779">
      <w:pPr>
        <w:pStyle w:val="Heading3"/>
      </w:pPr>
      <w:bookmarkStart w:id="148" w:name="_Toc436230470"/>
      <w:bookmarkStart w:id="149" w:name="_Toc437351941"/>
      <w:bookmarkStart w:id="150" w:name="_Toc485974383"/>
      <w:r w:rsidRPr="001D4519">
        <w:t>Guidance</w:t>
      </w:r>
      <w:bookmarkEnd w:id="148"/>
      <w:bookmarkEnd w:id="149"/>
      <w:bookmarkEnd w:id="150"/>
    </w:p>
    <w:p w:rsidR="00CB20BA" w:rsidRPr="001D4519" w:rsidRDefault="00CB20BA" w:rsidP="00BB5779">
      <w:pPr>
        <w:spacing w:line="240" w:lineRule="auto"/>
        <w:rPr>
          <w:rFonts w:eastAsia="Times New Roman"/>
          <w:lang w:eastAsia="en-CA"/>
        </w:rPr>
      </w:pPr>
      <w:r w:rsidRPr="001D4519">
        <w:rPr>
          <w:rFonts w:eastAsia="Times New Roman"/>
          <w:lang w:eastAsia="en-CA"/>
        </w:rPr>
        <w:t>Only consider impacts in the species’ suitable habitat (</w:t>
      </w:r>
      <w:r w:rsidR="00410D7C" w:rsidRPr="001D4519">
        <w:rPr>
          <w:rFonts w:eastAsia="Times New Roman"/>
          <w:lang w:eastAsia="en-CA"/>
        </w:rPr>
        <w:t>see</w:t>
      </w:r>
      <w:r w:rsidRPr="001D4519">
        <w:rPr>
          <w:rFonts w:eastAsia="Times New Roman"/>
          <w:lang w:eastAsia="en-CA"/>
        </w:rPr>
        <w:t xml:space="preserve"> Question 3).</w:t>
      </w:r>
    </w:p>
    <w:p w:rsidR="00CB20BA" w:rsidRPr="001D4519" w:rsidRDefault="00CB20BA" w:rsidP="00BB5779">
      <w:pPr>
        <w:spacing w:line="240" w:lineRule="auto"/>
        <w:rPr>
          <w:rFonts w:eastAsia="Times New Roman"/>
          <w:lang w:eastAsia="en-CA"/>
        </w:rPr>
      </w:pPr>
      <w:r w:rsidRPr="001D4519">
        <w:rPr>
          <w:rFonts w:eastAsia="Times New Roman"/>
          <w:lang w:eastAsia="en-CA"/>
        </w:rPr>
        <w:t>Consider positive and negative impacts</w:t>
      </w:r>
      <w:r w:rsidR="00A10E78" w:rsidRPr="001D4519">
        <w:rPr>
          <w:rFonts w:eastAsia="Times New Roman"/>
          <w:lang w:eastAsia="en-CA"/>
        </w:rPr>
        <w:t xml:space="preserve"> (i.e. population increase or decrease)</w:t>
      </w:r>
      <w:r w:rsidRPr="001D4519">
        <w:rPr>
          <w:rFonts w:eastAsia="Times New Roman"/>
          <w:lang w:eastAsia="en-CA"/>
        </w:rPr>
        <w:t>.</w:t>
      </w:r>
    </w:p>
    <w:p w:rsidR="00CB20BA" w:rsidRPr="001D4519" w:rsidRDefault="00CB20BA" w:rsidP="00BB5779">
      <w:pPr>
        <w:spacing w:line="240" w:lineRule="auto"/>
        <w:rPr>
          <w:rFonts w:eastAsia="Times New Roman"/>
          <w:lang w:eastAsia="en-CA"/>
        </w:rPr>
      </w:pPr>
      <w:r w:rsidRPr="001D4519">
        <w:rPr>
          <w:rFonts w:eastAsia="Times New Roman"/>
          <w:lang w:eastAsia="en-CA"/>
        </w:rPr>
        <w:t xml:space="preserve">Consider impacts to indigenous and non-indigenous </w:t>
      </w:r>
      <w:r w:rsidR="000C2C4D" w:rsidRPr="001D4519">
        <w:rPr>
          <w:rFonts w:eastAsia="Times New Roman"/>
          <w:lang w:eastAsia="en-CA"/>
        </w:rPr>
        <w:t>populations</w:t>
      </w:r>
      <w:r w:rsidRPr="001D4519">
        <w:rPr>
          <w:rFonts w:eastAsia="Times New Roman"/>
          <w:lang w:eastAsia="en-CA"/>
        </w:rPr>
        <w:t>.</w:t>
      </w:r>
    </w:p>
    <w:p w:rsidR="001E3D32" w:rsidRPr="001D4519" w:rsidRDefault="001E3D32" w:rsidP="00BB5779">
      <w:pPr>
        <w:spacing w:line="240" w:lineRule="auto"/>
        <w:rPr>
          <w:rFonts w:eastAsia="Times New Roman"/>
          <w:lang w:eastAsia="en-CA"/>
        </w:rPr>
      </w:pPr>
      <w:r w:rsidRPr="001D4519">
        <w:rPr>
          <w:rFonts w:eastAsia="Times New Roman"/>
          <w:lang w:eastAsia="en-CA"/>
        </w:rPr>
        <w:t>Consider ecological impacts on aquaculture and commerciall</w:t>
      </w:r>
      <w:r w:rsidR="002A3E47" w:rsidRPr="001D4519">
        <w:rPr>
          <w:rFonts w:eastAsia="Times New Roman"/>
          <w:lang w:eastAsia="en-CA"/>
        </w:rPr>
        <w:t>y fished species, not economic</w:t>
      </w:r>
      <w:r w:rsidRPr="001D4519">
        <w:rPr>
          <w:rFonts w:eastAsia="Times New Roman"/>
          <w:lang w:eastAsia="en-CA"/>
        </w:rPr>
        <w:t xml:space="preserve"> impacts on the industry itself.</w:t>
      </w:r>
    </w:p>
    <w:p w:rsidR="002F4207" w:rsidRPr="001D4519" w:rsidRDefault="002F4207" w:rsidP="00BB5779">
      <w:pPr>
        <w:pStyle w:val="Heading2"/>
      </w:pPr>
      <w:bookmarkStart w:id="151" w:name="_Toc433697905"/>
      <w:bookmarkStart w:id="152" w:name="_Toc436229382"/>
      <w:bookmarkStart w:id="153" w:name="_Toc436229795"/>
      <w:bookmarkStart w:id="154" w:name="_Toc436230380"/>
      <w:bookmarkStart w:id="155" w:name="_Toc436230471"/>
      <w:bookmarkStart w:id="156" w:name="_Toc437351942"/>
      <w:bookmarkStart w:id="157" w:name="_Toc485974384"/>
      <w:r w:rsidRPr="001D4519">
        <w:t xml:space="preserve">Question </w:t>
      </w:r>
      <w:r w:rsidR="004020FE" w:rsidRPr="001D4519">
        <w:t>1</w:t>
      </w:r>
      <w:r w:rsidRPr="001D4519">
        <w:t>0</w:t>
      </w:r>
      <w:bookmarkEnd w:id="151"/>
      <w:bookmarkEnd w:id="152"/>
      <w:bookmarkEnd w:id="153"/>
      <w:bookmarkEnd w:id="154"/>
      <w:bookmarkEnd w:id="155"/>
      <w:bookmarkEnd w:id="156"/>
      <w:bookmarkEnd w:id="157"/>
    </w:p>
    <w:p w:rsidR="00D308B4" w:rsidRPr="001D4519" w:rsidRDefault="00D308B4" w:rsidP="00BB5779">
      <w:pPr>
        <w:spacing w:line="240" w:lineRule="auto"/>
        <w:rPr>
          <w:rFonts w:eastAsia="Times New Roman"/>
          <w:lang w:eastAsia="en-CA"/>
        </w:rPr>
      </w:pPr>
      <w:r w:rsidRPr="001D4519">
        <w:rPr>
          <w:rFonts w:eastAsia="Times New Roman"/>
          <w:lang w:eastAsia="en-CA"/>
        </w:rPr>
        <w:t>What</w:t>
      </w:r>
      <w:r w:rsidR="00474F33" w:rsidRPr="001D4519">
        <w:rPr>
          <w:rFonts w:eastAsia="Times New Roman"/>
          <w:lang w:eastAsia="en-CA"/>
        </w:rPr>
        <w:t xml:space="preserve"> level of </w:t>
      </w:r>
      <w:r w:rsidRPr="001D4519">
        <w:rPr>
          <w:rFonts w:eastAsia="Times New Roman"/>
          <w:lang w:eastAsia="en-CA"/>
        </w:rPr>
        <w:t xml:space="preserve">impact could the </w:t>
      </w:r>
      <w:r w:rsidRPr="001D4519">
        <w:rPr>
          <w:rFonts w:eastAsia="Times New Roman"/>
          <w:i/>
          <w:lang w:eastAsia="en-CA"/>
        </w:rPr>
        <w:t>species</w:t>
      </w:r>
      <w:r w:rsidRPr="001D4519">
        <w:rPr>
          <w:rFonts w:eastAsia="Times New Roman"/>
          <w:lang w:eastAsia="en-CA"/>
        </w:rPr>
        <w:t xml:space="preserve"> have on </w:t>
      </w:r>
      <w:r w:rsidRPr="001D4519">
        <w:rPr>
          <w:rFonts w:eastAsia="Times New Roman"/>
          <w:i/>
          <w:lang w:eastAsia="en-CA"/>
        </w:rPr>
        <w:t>communities</w:t>
      </w:r>
      <w:r w:rsidRPr="001D4519">
        <w:rPr>
          <w:rFonts w:eastAsia="Times New Roman"/>
          <w:lang w:eastAsia="en-CA"/>
        </w:rPr>
        <w:t xml:space="preserve"> in the </w:t>
      </w:r>
      <w:r w:rsidRPr="001D4519">
        <w:rPr>
          <w:rFonts w:eastAsia="Times New Roman"/>
          <w:i/>
          <w:lang w:eastAsia="en-CA"/>
        </w:rPr>
        <w:t>assessment area</w:t>
      </w:r>
      <w:r w:rsidRPr="001D4519">
        <w:rPr>
          <w:rFonts w:eastAsia="Times New Roman"/>
          <w:lang w:eastAsia="en-CA"/>
        </w:rPr>
        <w:t>?</w:t>
      </w:r>
    </w:p>
    <w:p w:rsidR="00715F56" w:rsidRPr="001D4519" w:rsidRDefault="00715F56" w:rsidP="00BB5779">
      <w:pPr>
        <w:pStyle w:val="Heading3"/>
      </w:pPr>
      <w:bookmarkStart w:id="158" w:name="_Toc436230472"/>
      <w:bookmarkStart w:id="159" w:name="_Toc437351943"/>
      <w:bookmarkStart w:id="160" w:name="_Toc485974385"/>
      <w:r w:rsidRPr="001D4519">
        <w:t>Answers</w:t>
      </w:r>
      <w:bookmarkEnd w:id="158"/>
      <w:bookmarkEnd w:id="159"/>
      <w:bookmarkEnd w:id="160"/>
    </w:p>
    <w:p w:rsidR="00715F56" w:rsidRPr="001D4519" w:rsidRDefault="00715F56" w:rsidP="0014086A">
      <w:pPr>
        <w:pStyle w:val="NoSpacing"/>
        <w:rPr>
          <w:rFonts w:eastAsia="Times New Roman"/>
          <w:lang w:eastAsia="en-CA"/>
        </w:rPr>
      </w:pPr>
      <w:r w:rsidRPr="001D4519">
        <w:rPr>
          <w:rFonts w:eastAsia="Times New Roman"/>
          <w:lang w:eastAsia="en-CA"/>
        </w:rPr>
        <w:t>1 – Low or no impact</w:t>
      </w:r>
    </w:p>
    <w:p w:rsidR="00715F56" w:rsidRPr="001D4519" w:rsidRDefault="00715F56" w:rsidP="0014086A">
      <w:pPr>
        <w:pStyle w:val="NoSpacing"/>
        <w:rPr>
          <w:rFonts w:eastAsia="Times New Roman"/>
          <w:lang w:eastAsia="en-CA"/>
        </w:rPr>
      </w:pPr>
      <w:r w:rsidRPr="001D4519">
        <w:rPr>
          <w:rFonts w:eastAsia="Times New Roman"/>
          <w:lang w:eastAsia="en-CA"/>
        </w:rPr>
        <w:t>2 – High impact in few areas OR moderate impact in many areas</w:t>
      </w:r>
    </w:p>
    <w:p w:rsidR="00715F56" w:rsidRPr="001D4519" w:rsidRDefault="00715F56" w:rsidP="0014086A">
      <w:pPr>
        <w:pStyle w:val="NoSpacing"/>
        <w:rPr>
          <w:rFonts w:eastAsia="Times New Roman"/>
          <w:lang w:eastAsia="en-CA"/>
        </w:rPr>
      </w:pPr>
      <w:r w:rsidRPr="001D4519">
        <w:rPr>
          <w:rFonts w:eastAsia="Times New Roman"/>
          <w:lang w:eastAsia="en-CA"/>
        </w:rPr>
        <w:t>3 – High impact in many areas</w:t>
      </w:r>
    </w:p>
    <w:p w:rsidR="002F4207" w:rsidRPr="001D4519" w:rsidRDefault="002F4207" w:rsidP="00BB5779">
      <w:pPr>
        <w:pStyle w:val="Heading3"/>
      </w:pPr>
      <w:bookmarkStart w:id="161" w:name="_Toc436230473"/>
      <w:bookmarkStart w:id="162" w:name="_Toc437351944"/>
      <w:bookmarkStart w:id="163" w:name="_Toc485974386"/>
      <w:r w:rsidRPr="001D4519">
        <w:t>Guidance</w:t>
      </w:r>
      <w:bookmarkEnd w:id="161"/>
      <w:bookmarkEnd w:id="162"/>
      <w:bookmarkEnd w:id="163"/>
    </w:p>
    <w:p w:rsidR="00D308B4" w:rsidRPr="001D4519" w:rsidRDefault="00D308B4" w:rsidP="00BB5779">
      <w:pPr>
        <w:spacing w:line="240" w:lineRule="auto"/>
        <w:rPr>
          <w:rFonts w:eastAsia="Times New Roman"/>
          <w:lang w:eastAsia="en-CA"/>
        </w:rPr>
      </w:pPr>
      <w:r w:rsidRPr="001D4519">
        <w:rPr>
          <w:rFonts w:eastAsia="Times New Roman"/>
          <w:lang w:eastAsia="en-CA"/>
        </w:rPr>
        <w:t xml:space="preserve">Only consider impacts in the species’ </w:t>
      </w:r>
      <w:r w:rsidRPr="0014086A">
        <w:rPr>
          <w:rFonts w:eastAsia="Times New Roman"/>
          <w:lang w:eastAsia="en-CA"/>
        </w:rPr>
        <w:t>suitable habitat</w:t>
      </w:r>
      <w:r w:rsidRPr="001D4519">
        <w:rPr>
          <w:rFonts w:eastAsia="Times New Roman"/>
          <w:lang w:eastAsia="en-CA"/>
        </w:rPr>
        <w:t xml:space="preserve"> (</w:t>
      </w:r>
      <w:r w:rsidR="00410D7C" w:rsidRPr="001D4519">
        <w:rPr>
          <w:rFonts w:eastAsia="Times New Roman"/>
          <w:lang w:eastAsia="en-CA"/>
        </w:rPr>
        <w:t>see</w:t>
      </w:r>
      <w:r w:rsidRPr="001D4519">
        <w:rPr>
          <w:rFonts w:eastAsia="Times New Roman"/>
          <w:lang w:eastAsia="en-CA"/>
        </w:rPr>
        <w:t xml:space="preserve"> Question 3).</w:t>
      </w:r>
    </w:p>
    <w:p w:rsidR="00D308B4" w:rsidRPr="001D4519" w:rsidRDefault="00D308B4" w:rsidP="00BB5779">
      <w:pPr>
        <w:spacing w:line="240" w:lineRule="auto"/>
        <w:rPr>
          <w:rFonts w:eastAsia="Times New Roman"/>
          <w:lang w:eastAsia="en-CA"/>
        </w:rPr>
      </w:pPr>
      <w:r w:rsidRPr="001D4519">
        <w:rPr>
          <w:rFonts w:eastAsia="Times New Roman"/>
          <w:lang w:eastAsia="en-CA"/>
        </w:rPr>
        <w:t>Consider positive and negative impacts.</w:t>
      </w:r>
    </w:p>
    <w:p w:rsidR="00D308B4" w:rsidRPr="0014086A" w:rsidRDefault="00D308B4" w:rsidP="0014086A">
      <w:pPr>
        <w:spacing w:line="240" w:lineRule="auto"/>
        <w:rPr>
          <w:rFonts w:eastAsia="Times New Roman"/>
          <w:lang w:eastAsia="en-CA"/>
        </w:rPr>
      </w:pPr>
      <w:r w:rsidRPr="0014086A">
        <w:rPr>
          <w:rFonts w:eastAsia="Times New Roman"/>
          <w:lang w:eastAsia="en-CA"/>
        </w:rPr>
        <w:t>Consider impacts to indigenous and non-indigenous populations.</w:t>
      </w:r>
    </w:p>
    <w:p w:rsidR="002F4207" w:rsidRPr="001D4519" w:rsidRDefault="00061C35" w:rsidP="00BB5779">
      <w:pPr>
        <w:pStyle w:val="Heading2"/>
      </w:pPr>
      <w:bookmarkStart w:id="164" w:name="_Toc433697907"/>
      <w:r w:rsidRPr="001D4519">
        <w:br w:type="page"/>
      </w:r>
      <w:bookmarkStart w:id="165" w:name="_Toc436229383"/>
      <w:bookmarkStart w:id="166" w:name="_Toc436229796"/>
      <w:bookmarkStart w:id="167" w:name="_Toc436230381"/>
      <w:bookmarkStart w:id="168" w:name="_Toc436230474"/>
      <w:bookmarkStart w:id="169" w:name="_Toc437351945"/>
      <w:bookmarkStart w:id="170" w:name="_Toc485974387"/>
      <w:r w:rsidR="002F4207" w:rsidRPr="001D4519">
        <w:t>Question 11</w:t>
      </w:r>
      <w:bookmarkEnd w:id="164"/>
      <w:bookmarkEnd w:id="165"/>
      <w:bookmarkEnd w:id="166"/>
      <w:bookmarkEnd w:id="167"/>
      <w:bookmarkEnd w:id="168"/>
      <w:bookmarkEnd w:id="169"/>
      <w:bookmarkEnd w:id="170"/>
    </w:p>
    <w:p w:rsidR="002F4207" w:rsidRPr="001D4519" w:rsidRDefault="002F4207" w:rsidP="00BB5779">
      <w:pPr>
        <w:spacing w:line="240" w:lineRule="auto"/>
        <w:rPr>
          <w:rFonts w:eastAsia="Times New Roman"/>
          <w:lang w:eastAsia="en-CA"/>
        </w:rPr>
      </w:pPr>
      <w:r w:rsidRPr="001D4519">
        <w:rPr>
          <w:rFonts w:eastAsia="Times New Roman"/>
          <w:lang w:eastAsia="en-CA"/>
        </w:rPr>
        <w:t xml:space="preserve">What </w:t>
      </w:r>
      <w:r w:rsidR="00474F33" w:rsidRPr="001D4519">
        <w:rPr>
          <w:rFonts w:eastAsia="Times New Roman"/>
          <w:lang w:eastAsia="en-CA"/>
        </w:rPr>
        <w:t>level of impact</w:t>
      </w:r>
      <w:r w:rsidRPr="001D4519">
        <w:rPr>
          <w:rFonts w:eastAsia="Times New Roman"/>
          <w:lang w:eastAsia="en-CA"/>
        </w:rPr>
        <w:t xml:space="preserve"> could the </w:t>
      </w:r>
      <w:r w:rsidRPr="001D4519">
        <w:rPr>
          <w:rFonts w:eastAsia="Times New Roman"/>
          <w:i/>
          <w:lang w:eastAsia="en-CA"/>
        </w:rPr>
        <w:t>species</w:t>
      </w:r>
      <w:r w:rsidRPr="001D4519">
        <w:rPr>
          <w:rFonts w:eastAsia="Times New Roman"/>
          <w:lang w:eastAsia="en-CA"/>
        </w:rPr>
        <w:t xml:space="preserve"> have on </w:t>
      </w:r>
      <w:r w:rsidRPr="001D4519">
        <w:rPr>
          <w:rFonts w:eastAsia="Times New Roman"/>
          <w:i/>
          <w:lang w:eastAsia="en-CA"/>
        </w:rPr>
        <w:t>habitat</w:t>
      </w:r>
      <w:r w:rsidRPr="001D4519">
        <w:rPr>
          <w:rFonts w:eastAsia="Times New Roman"/>
          <w:lang w:eastAsia="en-CA"/>
        </w:rPr>
        <w:t xml:space="preserve"> in the </w:t>
      </w:r>
      <w:r w:rsidRPr="001D4519">
        <w:rPr>
          <w:rFonts w:eastAsia="Times New Roman"/>
          <w:i/>
          <w:lang w:eastAsia="en-CA"/>
        </w:rPr>
        <w:t>assessment area</w:t>
      </w:r>
      <w:r w:rsidRPr="001D4519">
        <w:rPr>
          <w:rFonts w:eastAsia="Times New Roman"/>
          <w:lang w:eastAsia="en-CA"/>
        </w:rPr>
        <w:t>?</w:t>
      </w:r>
    </w:p>
    <w:p w:rsidR="00715F56" w:rsidRPr="001D4519" w:rsidRDefault="00715F56" w:rsidP="00BB5779">
      <w:pPr>
        <w:pStyle w:val="Heading3"/>
      </w:pPr>
      <w:bookmarkStart w:id="171" w:name="_Toc436230475"/>
      <w:bookmarkStart w:id="172" w:name="_Toc437351946"/>
      <w:bookmarkStart w:id="173" w:name="_Toc485974388"/>
      <w:r w:rsidRPr="001D4519">
        <w:t>Answers</w:t>
      </w:r>
      <w:bookmarkEnd w:id="171"/>
      <w:bookmarkEnd w:id="172"/>
      <w:bookmarkEnd w:id="173"/>
    </w:p>
    <w:p w:rsidR="00715F56" w:rsidRPr="001D4519" w:rsidRDefault="00715F56" w:rsidP="0014086A">
      <w:pPr>
        <w:pStyle w:val="NoSpacing"/>
        <w:rPr>
          <w:rFonts w:eastAsia="Times New Roman"/>
          <w:lang w:eastAsia="en-CA"/>
        </w:rPr>
      </w:pPr>
      <w:r w:rsidRPr="001D4519">
        <w:rPr>
          <w:rFonts w:eastAsia="Times New Roman"/>
          <w:lang w:eastAsia="en-CA"/>
        </w:rPr>
        <w:t>1 – Low or no impact</w:t>
      </w:r>
    </w:p>
    <w:p w:rsidR="00715F56" w:rsidRPr="001D4519" w:rsidRDefault="00715F56" w:rsidP="0014086A">
      <w:pPr>
        <w:pStyle w:val="NoSpacing"/>
        <w:rPr>
          <w:rFonts w:eastAsia="Times New Roman"/>
          <w:lang w:eastAsia="en-CA"/>
        </w:rPr>
      </w:pPr>
      <w:r w:rsidRPr="001D4519">
        <w:rPr>
          <w:rFonts w:eastAsia="Times New Roman"/>
          <w:lang w:eastAsia="en-CA"/>
        </w:rPr>
        <w:t>2 – High impact in few areas OR moderate impact in many areas</w:t>
      </w:r>
    </w:p>
    <w:p w:rsidR="008D07DB" w:rsidRPr="001D4519" w:rsidRDefault="00715F56" w:rsidP="0014086A">
      <w:pPr>
        <w:pStyle w:val="NoSpacing"/>
        <w:rPr>
          <w:rFonts w:eastAsia="Times New Roman"/>
          <w:lang w:eastAsia="en-CA"/>
        </w:rPr>
      </w:pPr>
      <w:r w:rsidRPr="001D4519">
        <w:rPr>
          <w:rFonts w:eastAsia="Times New Roman"/>
          <w:lang w:eastAsia="en-CA"/>
        </w:rPr>
        <w:t xml:space="preserve">3 – High impact in many areas </w:t>
      </w:r>
    </w:p>
    <w:p w:rsidR="002F4207" w:rsidRPr="001D4519" w:rsidRDefault="002F4207" w:rsidP="00BB5779">
      <w:pPr>
        <w:pStyle w:val="Heading3"/>
      </w:pPr>
      <w:bookmarkStart w:id="174" w:name="_Toc436230476"/>
      <w:bookmarkStart w:id="175" w:name="_Toc437351947"/>
      <w:bookmarkStart w:id="176" w:name="_Toc485974389"/>
      <w:r w:rsidRPr="001D4519">
        <w:t>Guidance</w:t>
      </w:r>
      <w:bookmarkEnd w:id="174"/>
      <w:bookmarkEnd w:id="175"/>
      <w:bookmarkEnd w:id="176"/>
    </w:p>
    <w:p w:rsidR="00474F33" w:rsidRPr="001D4519" w:rsidRDefault="00474F33" w:rsidP="00BB5779">
      <w:pPr>
        <w:spacing w:line="240" w:lineRule="auto"/>
        <w:rPr>
          <w:rFonts w:eastAsia="Times New Roman"/>
          <w:lang w:eastAsia="en-CA"/>
        </w:rPr>
      </w:pPr>
      <w:r w:rsidRPr="001D4519">
        <w:rPr>
          <w:rFonts w:eastAsia="Times New Roman"/>
          <w:lang w:eastAsia="en-CA"/>
        </w:rPr>
        <w:t>Only consider impacts in the species’ suitable habitat (</w:t>
      </w:r>
      <w:r w:rsidR="00410D7C" w:rsidRPr="001D4519">
        <w:rPr>
          <w:rFonts w:eastAsia="Times New Roman"/>
          <w:lang w:eastAsia="en-CA"/>
        </w:rPr>
        <w:t>see</w:t>
      </w:r>
      <w:r w:rsidRPr="001D4519">
        <w:rPr>
          <w:rFonts w:eastAsia="Times New Roman"/>
          <w:lang w:eastAsia="en-CA"/>
        </w:rPr>
        <w:t xml:space="preserve"> Question 3)</w:t>
      </w:r>
      <w:r w:rsidR="007638B9" w:rsidRPr="001D4519">
        <w:rPr>
          <w:rFonts w:eastAsia="Times New Roman"/>
          <w:lang w:eastAsia="en-CA"/>
        </w:rPr>
        <w:t xml:space="preserve"> and not on associated communities</w:t>
      </w:r>
      <w:r w:rsidRPr="001D4519">
        <w:rPr>
          <w:rFonts w:eastAsia="Times New Roman"/>
          <w:lang w:eastAsia="en-CA"/>
        </w:rPr>
        <w:t>.</w:t>
      </w:r>
    </w:p>
    <w:p w:rsidR="002F4207" w:rsidRPr="001D4519" w:rsidRDefault="00474F33" w:rsidP="00BB5779">
      <w:pPr>
        <w:spacing w:line="240" w:lineRule="auto"/>
        <w:rPr>
          <w:rFonts w:eastAsia="Times New Roman"/>
          <w:lang w:eastAsia="en-CA"/>
        </w:rPr>
      </w:pPr>
      <w:r w:rsidRPr="001D4519">
        <w:rPr>
          <w:rFonts w:eastAsia="Times New Roman"/>
          <w:lang w:eastAsia="en-CA"/>
        </w:rPr>
        <w:t xml:space="preserve">Consider habitat </w:t>
      </w:r>
      <w:r w:rsidR="007638B9" w:rsidRPr="001D4519">
        <w:rPr>
          <w:rFonts w:eastAsia="Times New Roman"/>
          <w:lang w:eastAsia="en-CA"/>
        </w:rPr>
        <w:t xml:space="preserve">engineering (e.g., reef-building organisms) and </w:t>
      </w:r>
      <w:r w:rsidRPr="001D4519">
        <w:rPr>
          <w:rFonts w:eastAsia="Times New Roman"/>
          <w:lang w:eastAsia="en-CA"/>
        </w:rPr>
        <w:t>habitat destruction</w:t>
      </w:r>
      <w:r w:rsidR="007638B9" w:rsidRPr="001D4519">
        <w:rPr>
          <w:rFonts w:eastAsia="Times New Roman"/>
          <w:lang w:eastAsia="en-CA"/>
        </w:rPr>
        <w:t xml:space="preserve"> (e.g., </w:t>
      </w:r>
      <w:proofErr w:type="spellStart"/>
      <w:r w:rsidR="007638B9" w:rsidRPr="001D4519">
        <w:rPr>
          <w:rFonts w:eastAsia="Times New Roman"/>
          <w:lang w:eastAsia="en-CA"/>
        </w:rPr>
        <w:t>bioturbating</w:t>
      </w:r>
      <w:proofErr w:type="spellEnd"/>
      <w:r w:rsidR="007638B9" w:rsidRPr="001D4519">
        <w:rPr>
          <w:rFonts w:eastAsia="Times New Roman"/>
          <w:lang w:eastAsia="en-CA"/>
        </w:rPr>
        <w:t xml:space="preserve"> organisms)</w:t>
      </w:r>
      <w:r w:rsidRPr="001D4519">
        <w:rPr>
          <w:rFonts w:eastAsia="Times New Roman"/>
          <w:lang w:eastAsia="en-CA"/>
        </w:rPr>
        <w:t>.</w:t>
      </w:r>
    </w:p>
    <w:p w:rsidR="00581F1C" w:rsidRPr="001D4519" w:rsidRDefault="00581F1C" w:rsidP="00BB5779">
      <w:pPr>
        <w:pStyle w:val="Heading2"/>
      </w:pPr>
      <w:bookmarkStart w:id="177" w:name="_Toc433697908"/>
      <w:bookmarkStart w:id="178" w:name="_Toc436229384"/>
      <w:bookmarkStart w:id="179" w:name="_Toc436229797"/>
      <w:bookmarkStart w:id="180" w:name="_Toc436230382"/>
      <w:bookmarkStart w:id="181" w:name="_Toc436230477"/>
      <w:bookmarkStart w:id="182" w:name="_Toc437351948"/>
      <w:bookmarkStart w:id="183" w:name="_Toc485974390"/>
      <w:r w:rsidRPr="001D4519">
        <w:t>Question 12</w:t>
      </w:r>
      <w:bookmarkEnd w:id="177"/>
      <w:bookmarkEnd w:id="178"/>
      <w:bookmarkEnd w:id="179"/>
      <w:bookmarkEnd w:id="180"/>
      <w:bookmarkEnd w:id="181"/>
      <w:bookmarkEnd w:id="182"/>
      <w:bookmarkEnd w:id="183"/>
    </w:p>
    <w:p w:rsidR="00581F1C" w:rsidRPr="001D4519" w:rsidRDefault="00581F1C" w:rsidP="00BB5779">
      <w:pPr>
        <w:spacing w:line="240" w:lineRule="auto"/>
        <w:rPr>
          <w:rFonts w:eastAsia="Times New Roman"/>
          <w:lang w:eastAsia="en-CA"/>
        </w:rPr>
      </w:pPr>
      <w:r w:rsidRPr="001D4519">
        <w:rPr>
          <w:rFonts w:eastAsia="Times New Roman"/>
          <w:lang w:eastAsia="en-CA"/>
        </w:rPr>
        <w:t xml:space="preserve">What </w:t>
      </w:r>
      <w:r w:rsidR="00D9780E" w:rsidRPr="001D4519">
        <w:rPr>
          <w:rFonts w:eastAsia="Times New Roman"/>
          <w:lang w:eastAsia="en-CA"/>
        </w:rPr>
        <w:t>level of impact</w:t>
      </w:r>
      <w:r w:rsidRPr="001D4519">
        <w:rPr>
          <w:rFonts w:eastAsia="Times New Roman"/>
          <w:lang w:eastAsia="en-CA"/>
        </w:rPr>
        <w:t xml:space="preserve"> could the </w:t>
      </w:r>
      <w:r w:rsidRPr="001D4519">
        <w:rPr>
          <w:rFonts w:eastAsia="Times New Roman"/>
          <w:i/>
          <w:lang w:eastAsia="en-CA"/>
        </w:rPr>
        <w:t>species</w:t>
      </w:r>
      <w:r w:rsidRPr="001D4519">
        <w:rPr>
          <w:rFonts w:eastAsia="Times New Roman"/>
          <w:lang w:eastAsia="en-CA"/>
        </w:rPr>
        <w:t xml:space="preserve"> have on </w:t>
      </w:r>
      <w:r w:rsidRPr="001D4519">
        <w:rPr>
          <w:rFonts w:eastAsia="Times New Roman"/>
          <w:i/>
          <w:lang w:eastAsia="en-CA"/>
        </w:rPr>
        <w:t>ecosystem</w:t>
      </w:r>
      <w:r w:rsidRPr="001D4519">
        <w:rPr>
          <w:rFonts w:eastAsia="Times New Roman"/>
          <w:lang w:eastAsia="en-CA"/>
        </w:rPr>
        <w:t xml:space="preserve"> function in the </w:t>
      </w:r>
      <w:r w:rsidRPr="001D4519">
        <w:rPr>
          <w:rFonts w:eastAsia="Times New Roman"/>
          <w:i/>
          <w:lang w:eastAsia="en-CA"/>
        </w:rPr>
        <w:t>assessment area</w:t>
      </w:r>
      <w:r w:rsidRPr="001D4519">
        <w:rPr>
          <w:rFonts w:eastAsia="Times New Roman"/>
          <w:lang w:eastAsia="en-CA"/>
        </w:rPr>
        <w:t xml:space="preserve">? </w:t>
      </w:r>
    </w:p>
    <w:p w:rsidR="00715F56" w:rsidRPr="001D4519" w:rsidRDefault="00715F56" w:rsidP="00BB5779">
      <w:pPr>
        <w:pStyle w:val="Heading3"/>
      </w:pPr>
      <w:bookmarkStart w:id="184" w:name="_Toc436230478"/>
      <w:bookmarkStart w:id="185" w:name="_Toc437351949"/>
      <w:bookmarkStart w:id="186" w:name="_Toc485974391"/>
      <w:r w:rsidRPr="001D4519">
        <w:t>Answers</w:t>
      </w:r>
      <w:bookmarkEnd w:id="184"/>
      <w:bookmarkEnd w:id="185"/>
      <w:bookmarkEnd w:id="186"/>
    </w:p>
    <w:p w:rsidR="00715F56" w:rsidRPr="001D4519" w:rsidRDefault="00715F56" w:rsidP="0014086A">
      <w:pPr>
        <w:pStyle w:val="NoSpacing"/>
        <w:rPr>
          <w:rFonts w:eastAsia="Times New Roman"/>
          <w:lang w:eastAsia="en-CA"/>
        </w:rPr>
      </w:pPr>
      <w:r w:rsidRPr="001D4519">
        <w:rPr>
          <w:rFonts w:eastAsia="Times New Roman"/>
          <w:lang w:eastAsia="en-CA"/>
        </w:rPr>
        <w:t>1 – Low or no impact</w:t>
      </w:r>
    </w:p>
    <w:p w:rsidR="00715F56" w:rsidRPr="001D4519" w:rsidRDefault="00715F56" w:rsidP="0014086A">
      <w:pPr>
        <w:pStyle w:val="NoSpacing"/>
        <w:rPr>
          <w:rFonts w:eastAsia="Times New Roman"/>
          <w:lang w:eastAsia="en-CA"/>
        </w:rPr>
      </w:pPr>
      <w:r w:rsidRPr="001D4519">
        <w:rPr>
          <w:rFonts w:eastAsia="Times New Roman"/>
          <w:lang w:eastAsia="en-CA"/>
        </w:rPr>
        <w:t>2 – High impact in few areas OR moderate impact in many areas</w:t>
      </w:r>
    </w:p>
    <w:p w:rsidR="008D07DB" w:rsidRPr="001D4519" w:rsidRDefault="00715F56" w:rsidP="0014086A">
      <w:pPr>
        <w:pStyle w:val="NoSpacing"/>
        <w:rPr>
          <w:rFonts w:eastAsia="Times New Roman"/>
          <w:lang w:eastAsia="en-CA"/>
        </w:rPr>
      </w:pPr>
      <w:r w:rsidRPr="001D4519">
        <w:rPr>
          <w:rFonts w:eastAsia="Times New Roman"/>
          <w:lang w:eastAsia="en-CA"/>
        </w:rPr>
        <w:t xml:space="preserve">3 – High impact in many areas </w:t>
      </w:r>
    </w:p>
    <w:p w:rsidR="00581F1C" w:rsidRPr="001D4519" w:rsidRDefault="00581F1C" w:rsidP="00BB5779">
      <w:pPr>
        <w:pStyle w:val="Heading3"/>
      </w:pPr>
      <w:bookmarkStart w:id="187" w:name="_Toc436230479"/>
      <w:bookmarkStart w:id="188" w:name="_Toc437351950"/>
      <w:bookmarkStart w:id="189" w:name="_Toc485974392"/>
      <w:r w:rsidRPr="001D4519">
        <w:t>Guidance</w:t>
      </w:r>
      <w:bookmarkEnd w:id="187"/>
      <w:bookmarkEnd w:id="188"/>
      <w:bookmarkEnd w:id="189"/>
    </w:p>
    <w:p w:rsidR="00D9780E" w:rsidRPr="001D4519" w:rsidRDefault="00D9780E" w:rsidP="00BB5779">
      <w:pPr>
        <w:spacing w:line="240" w:lineRule="auto"/>
        <w:rPr>
          <w:rFonts w:eastAsia="Times New Roman"/>
          <w:lang w:eastAsia="en-CA"/>
        </w:rPr>
      </w:pPr>
      <w:r w:rsidRPr="001D4519">
        <w:rPr>
          <w:rFonts w:eastAsia="Times New Roman"/>
          <w:lang w:eastAsia="en-CA"/>
        </w:rPr>
        <w:t>Only consider impacts in the species’ suitable habitat (</w:t>
      </w:r>
      <w:r w:rsidR="00410D7C" w:rsidRPr="001D4519">
        <w:rPr>
          <w:rFonts w:eastAsia="Times New Roman"/>
          <w:lang w:eastAsia="en-CA"/>
        </w:rPr>
        <w:t>see</w:t>
      </w:r>
      <w:r w:rsidRPr="001D4519">
        <w:rPr>
          <w:rFonts w:eastAsia="Times New Roman"/>
          <w:lang w:eastAsia="en-CA"/>
        </w:rPr>
        <w:t xml:space="preserve"> Question 3).</w:t>
      </w:r>
    </w:p>
    <w:p w:rsidR="00D9780E" w:rsidRPr="001D4519" w:rsidRDefault="00581F1C" w:rsidP="00BB5779">
      <w:pPr>
        <w:spacing w:line="240" w:lineRule="auto"/>
        <w:rPr>
          <w:rFonts w:eastAsia="Times New Roman"/>
          <w:lang w:eastAsia="en-CA"/>
        </w:rPr>
      </w:pPr>
      <w:r w:rsidRPr="001D4519">
        <w:rPr>
          <w:rFonts w:eastAsia="Times New Roman"/>
          <w:lang w:eastAsia="en-CA"/>
        </w:rPr>
        <w:t xml:space="preserve">Consider changes </w:t>
      </w:r>
      <w:r w:rsidR="00EA210C" w:rsidRPr="001D4519">
        <w:rPr>
          <w:rFonts w:eastAsia="Times New Roman"/>
          <w:lang w:eastAsia="en-CA"/>
        </w:rPr>
        <w:t xml:space="preserve">(positive or negative) </w:t>
      </w:r>
      <w:r w:rsidRPr="001D4519">
        <w:rPr>
          <w:rFonts w:eastAsia="Times New Roman"/>
          <w:lang w:eastAsia="en-CA"/>
        </w:rPr>
        <w:t xml:space="preserve">to </w:t>
      </w:r>
      <w:r w:rsidR="00D9780E" w:rsidRPr="001D4519">
        <w:rPr>
          <w:rFonts w:eastAsia="Times New Roman"/>
          <w:lang w:eastAsia="en-CA"/>
        </w:rPr>
        <w:t>the physical, chemical</w:t>
      </w:r>
      <w:r w:rsidR="00FD0C97" w:rsidRPr="001D4519">
        <w:rPr>
          <w:rFonts w:eastAsia="Times New Roman"/>
          <w:lang w:eastAsia="en-CA"/>
        </w:rPr>
        <w:t>,</w:t>
      </w:r>
      <w:r w:rsidR="00D9780E" w:rsidRPr="001D4519">
        <w:rPr>
          <w:rFonts w:eastAsia="Times New Roman"/>
          <w:lang w:eastAsia="en-CA"/>
        </w:rPr>
        <w:t xml:space="preserve"> and</w:t>
      </w:r>
      <w:r w:rsidRPr="001D4519">
        <w:rPr>
          <w:rFonts w:eastAsia="Times New Roman"/>
          <w:lang w:eastAsia="en-CA"/>
        </w:rPr>
        <w:t xml:space="preserve"> biological processes t</w:t>
      </w:r>
      <w:r w:rsidR="00FD0C97" w:rsidRPr="001D4519">
        <w:rPr>
          <w:rFonts w:eastAsia="Times New Roman"/>
          <w:lang w:eastAsia="en-CA"/>
        </w:rPr>
        <w:t>hat would normally maintain the eco</w:t>
      </w:r>
      <w:r w:rsidRPr="001D4519">
        <w:rPr>
          <w:rFonts w:eastAsia="Times New Roman"/>
          <w:lang w:eastAsia="en-CA"/>
        </w:rPr>
        <w:t>system.</w:t>
      </w:r>
    </w:p>
    <w:p w:rsidR="0014086A" w:rsidRDefault="0014086A">
      <w:pPr>
        <w:rPr>
          <w:rFonts w:eastAsiaTheme="majorEastAsia" w:cstheme="majorBidi"/>
          <w:bCs/>
          <w:sz w:val="32"/>
          <w:szCs w:val="26"/>
          <w:u w:val="single"/>
        </w:rPr>
      </w:pPr>
      <w:bookmarkStart w:id="190" w:name="_Toc433697910"/>
      <w:bookmarkStart w:id="191" w:name="_Toc436229385"/>
      <w:bookmarkStart w:id="192" w:name="_Toc436229798"/>
      <w:r>
        <w:br w:type="page"/>
      </w:r>
    </w:p>
    <w:p w:rsidR="00581F1C" w:rsidRPr="001D4519" w:rsidRDefault="00581F1C" w:rsidP="00BB5779">
      <w:pPr>
        <w:pStyle w:val="Heading2"/>
      </w:pPr>
      <w:bookmarkStart w:id="193" w:name="_Toc436230383"/>
      <w:bookmarkStart w:id="194" w:name="_Toc436230480"/>
      <w:bookmarkStart w:id="195" w:name="_Toc437351951"/>
      <w:bookmarkStart w:id="196" w:name="_Toc485974393"/>
      <w:r w:rsidRPr="001D4519">
        <w:t>Question 13</w:t>
      </w:r>
      <w:bookmarkEnd w:id="190"/>
      <w:bookmarkEnd w:id="191"/>
      <w:bookmarkEnd w:id="192"/>
      <w:bookmarkEnd w:id="193"/>
      <w:bookmarkEnd w:id="194"/>
      <w:bookmarkEnd w:id="195"/>
      <w:bookmarkEnd w:id="196"/>
    </w:p>
    <w:p w:rsidR="00581F1C" w:rsidRPr="001D4519" w:rsidRDefault="00581F1C" w:rsidP="00BB5779">
      <w:pPr>
        <w:spacing w:line="240" w:lineRule="auto"/>
        <w:rPr>
          <w:rFonts w:eastAsia="Times New Roman"/>
          <w:lang w:eastAsia="en-CA"/>
        </w:rPr>
      </w:pPr>
      <w:r w:rsidRPr="001D4519">
        <w:rPr>
          <w:rFonts w:eastAsia="Times New Roman"/>
          <w:lang w:eastAsia="en-CA"/>
        </w:rPr>
        <w:t xml:space="preserve">What </w:t>
      </w:r>
      <w:r w:rsidR="00E95E63" w:rsidRPr="001D4519">
        <w:rPr>
          <w:rFonts w:eastAsia="Times New Roman"/>
          <w:lang w:eastAsia="en-CA"/>
        </w:rPr>
        <w:t>level of</w:t>
      </w:r>
      <w:r w:rsidRPr="001D4519">
        <w:rPr>
          <w:rFonts w:eastAsia="Times New Roman"/>
          <w:lang w:eastAsia="en-CA"/>
        </w:rPr>
        <w:t xml:space="preserve"> </w:t>
      </w:r>
      <w:r w:rsidR="005F38F0" w:rsidRPr="001D4519">
        <w:rPr>
          <w:rFonts w:eastAsia="Times New Roman"/>
          <w:lang w:eastAsia="en-CA"/>
        </w:rPr>
        <w:t xml:space="preserve">impact </w:t>
      </w:r>
      <w:r w:rsidR="00E95E63" w:rsidRPr="001D4519">
        <w:rPr>
          <w:rFonts w:eastAsia="Times New Roman"/>
          <w:lang w:eastAsia="en-CA"/>
        </w:rPr>
        <w:t xml:space="preserve">could the </w:t>
      </w:r>
      <w:r w:rsidR="00E95E63" w:rsidRPr="001D4519">
        <w:rPr>
          <w:rFonts w:eastAsia="Times New Roman"/>
          <w:i/>
          <w:lang w:eastAsia="en-CA"/>
        </w:rPr>
        <w:t>species</w:t>
      </w:r>
      <w:r w:rsidR="00E95E63" w:rsidRPr="001D4519">
        <w:rPr>
          <w:rFonts w:eastAsia="Times New Roman"/>
          <w:lang w:eastAsia="en-CA"/>
        </w:rPr>
        <w:t xml:space="preserve">’ associated </w:t>
      </w:r>
      <w:r w:rsidRPr="001D4519">
        <w:rPr>
          <w:rFonts w:eastAsia="Times New Roman"/>
          <w:lang w:eastAsia="en-CA"/>
        </w:rPr>
        <w:t xml:space="preserve">diseases, parasites, or travellers </w:t>
      </w:r>
      <w:r w:rsidR="00E95E63" w:rsidRPr="001D4519">
        <w:rPr>
          <w:rFonts w:eastAsia="Times New Roman"/>
          <w:lang w:eastAsia="en-CA"/>
        </w:rPr>
        <w:t xml:space="preserve">have on </w:t>
      </w:r>
      <w:r w:rsidR="005F38F0" w:rsidRPr="001D4519">
        <w:rPr>
          <w:rFonts w:eastAsia="Times New Roman"/>
          <w:i/>
          <w:lang w:eastAsia="en-CA"/>
        </w:rPr>
        <w:t>other</w:t>
      </w:r>
      <w:r w:rsidRPr="001D4519">
        <w:rPr>
          <w:rFonts w:eastAsia="Times New Roman"/>
          <w:i/>
          <w:lang w:eastAsia="en-CA"/>
        </w:rPr>
        <w:t xml:space="preserve"> species</w:t>
      </w:r>
      <w:r w:rsidRPr="001D4519">
        <w:rPr>
          <w:rFonts w:eastAsia="Times New Roman"/>
          <w:lang w:eastAsia="en-CA"/>
        </w:rPr>
        <w:t xml:space="preserve"> in the </w:t>
      </w:r>
      <w:r w:rsidRPr="001D4519">
        <w:rPr>
          <w:rFonts w:eastAsia="Times New Roman"/>
          <w:i/>
          <w:lang w:eastAsia="en-CA"/>
        </w:rPr>
        <w:t>assessment area</w:t>
      </w:r>
      <w:r w:rsidRPr="001D4519">
        <w:rPr>
          <w:rFonts w:eastAsia="Times New Roman"/>
          <w:lang w:eastAsia="en-CA"/>
        </w:rPr>
        <w:t>?</w:t>
      </w:r>
    </w:p>
    <w:p w:rsidR="00715F56" w:rsidRPr="001D4519" w:rsidRDefault="00715F56" w:rsidP="00BB5779">
      <w:pPr>
        <w:pStyle w:val="Heading3"/>
      </w:pPr>
      <w:bookmarkStart w:id="197" w:name="_Toc436230481"/>
      <w:bookmarkStart w:id="198" w:name="_Toc437351952"/>
      <w:bookmarkStart w:id="199" w:name="_Toc485974394"/>
      <w:r w:rsidRPr="001D4519">
        <w:t>Answers</w:t>
      </w:r>
      <w:bookmarkEnd w:id="197"/>
      <w:bookmarkEnd w:id="198"/>
      <w:bookmarkEnd w:id="199"/>
    </w:p>
    <w:p w:rsidR="00715F56" w:rsidRPr="001D4519" w:rsidRDefault="00715F56" w:rsidP="0014086A">
      <w:pPr>
        <w:pStyle w:val="NoSpacing"/>
        <w:rPr>
          <w:rFonts w:eastAsia="Times New Roman"/>
          <w:lang w:eastAsia="en-CA"/>
        </w:rPr>
      </w:pPr>
      <w:r w:rsidRPr="001D4519">
        <w:rPr>
          <w:rFonts w:eastAsia="Times New Roman"/>
          <w:lang w:eastAsia="en-CA"/>
        </w:rPr>
        <w:t>1 – Low or no impact</w:t>
      </w:r>
    </w:p>
    <w:p w:rsidR="00715F56" w:rsidRPr="001D4519" w:rsidRDefault="00715F56" w:rsidP="0014086A">
      <w:pPr>
        <w:pStyle w:val="NoSpacing"/>
        <w:rPr>
          <w:rFonts w:eastAsia="Times New Roman"/>
          <w:lang w:eastAsia="en-CA"/>
        </w:rPr>
      </w:pPr>
      <w:r w:rsidRPr="001D4519">
        <w:rPr>
          <w:rFonts w:eastAsia="Times New Roman"/>
          <w:lang w:eastAsia="en-CA"/>
        </w:rPr>
        <w:t>2 – High impact in few areas OR moderate impact in many areas</w:t>
      </w:r>
    </w:p>
    <w:p w:rsidR="00715F56" w:rsidRPr="001D4519" w:rsidRDefault="00715F56" w:rsidP="0014086A">
      <w:pPr>
        <w:pStyle w:val="NoSpacing"/>
        <w:rPr>
          <w:rFonts w:eastAsia="Times New Roman"/>
          <w:lang w:eastAsia="en-CA"/>
        </w:rPr>
      </w:pPr>
      <w:r w:rsidRPr="001D4519">
        <w:rPr>
          <w:rFonts w:eastAsia="Times New Roman"/>
          <w:lang w:eastAsia="en-CA"/>
        </w:rPr>
        <w:t>3 –</w:t>
      </w:r>
      <w:r w:rsidRPr="0014086A">
        <w:rPr>
          <w:rFonts w:eastAsia="Times New Roman"/>
          <w:lang w:eastAsia="en-CA"/>
        </w:rPr>
        <w:t xml:space="preserve"> </w:t>
      </w:r>
      <w:r w:rsidRPr="001D4519">
        <w:rPr>
          <w:rFonts w:eastAsia="Times New Roman"/>
          <w:lang w:eastAsia="en-CA"/>
        </w:rPr>
        <w:t>High impact in many areas</w:t>
      </w:r>
    </w:p>
    <w:p w:rsidR="00581F1C" w:rsidRPr="001D4519" w:rsidRDefault="00581F1C" w:rsidP="00BB5779">
      <w:pPr>
        <w:pStyle w:val="Heading3"/>
      </w:pPr>
      <w:bookmarkStart w:id="200" w:name="_Toc436230482"/>
      <w:bookmarkStart w:id="201" w:name="_Toc437351953"/>
      <w:bookmarkStart w:id="202" w:name="_Toc485974395"/>
      <w:r w:rsidRPr="001D4519">
        <w:t>Guidance</w:t>
      </w:r>
      <w:bookmarkEnd w:id="200"/>
      <w:bookmarkEnd w:id="201"/>
      <w:bookmarkEnd w:id="202"/>
    </w:p>
    <w:p w:rsidR="005F38F0" w:rsidRPr="001D4519" w:rsidRDefault="005F38F0" w:rsidP="00BB5779">
      <w:pPr>
        <w:spacing w:line="240" w:lineRule="auto"/>
        <w:rPr>
          <w:rFonts w:eastAsia="Times New Roman"/>
          <w:lang w:eastAsia="en-CA"/>
        </w:rPr>
      </w:pPr>
      <w:r w:rsidRPr="001D4519">
        <w:rPr>
          <w:rFonts w:eastAsia="Times New Roman"/>
          <w:lang w:eastAsia="en-CA"/>
        </w:rPr>
        <w:t>Only consider impacts in the species’ suitable habitat (</w:t>
      </w:r>
      <w:r w:rsidR="00410D7C" w:rsidRPr="001D4519">
        <w:rPr>
          <w:rFonts w:eastAsia="Times New Roman"/>
          <w:lang w:eastAsia="en-CA"/>
        </w:rPr>
        <w:t>see</w:t>
      </w:r>
      <w:r w:rsidRPr="001D4519">
        <w:rPr>
          <w:rFonts w:eastAsia="Times New Roman"/>
          <w:lang w:eastAsia="en-CA"/>
        </w:rPr>
        <w:t xml:space="preserve"> Question 3).</w:t>
      </w:r>
    </w:p>
    <w:p w:rsidR="001D5959" w:rsidRPr="001D4519" w:rsidRDefault="001C005F" w:rsidP="0014086A">
      <w:pPr>
        <w:pStyle w:val="Heading2"/>
      </w:pPr>
      <w:bookmarkStart w:id="203" w:name="_Toc433697911"/>
      <w:bookmarkStart w:id="204" w:name="_Toc436230384"/>
      <w:bookmarkStart w:id="205" w:name="_Toc436230483"/>
      <w:bookmarkStart w:id="206" w:name="_Toc437351954"/>
      <w:bookmarkStart w:id="207" w:name="_Toc485974396"/>
      <w:r w:rsidRPr="001D4519">
        <w:t>Q</w:t>
      </w:r>
      <w:r w:rsidR="001D5959" w:rsidRPr="001D4519">
        <w:t>uestion 14</w:t>
      </w:r>
      <w:bookmarkEnd w:id="203"/>
      <w:bookmarkEnd w:id="204"/>
      <w:bookmarkEnd w:id="205"/>
      <w:bookmarkEnd w:id="206"/>
      <w:bookmarkEnd w:id="207"/>
    </w:p>
    <w:p w:rsidR="001D5959" w:rsidRPr="001D4519" w:rsidRDefault="001D5959" w:rsidP="00BB5779">
      <w:pPr>
        <w:spacing w:line="240" w:lineRule="auto"/>
        <w:rPr>
          <w:rFonts w:eastAsia="Times New Roman"/>
          <w:lang w:eastAsia="en-CA"/>
        </w:rPr>
      </w:pPr>
      <w:r w:rsidRPr="001D4519">
        <w:rPr>
          <w:rFonts w:eastAsia="Times New Roman"/>
          <w:lang w:eastAsia="en-CA"/>
        </w:rPr>
        <w:t xml:space="preserve">What </w:t>
      </w:r>
      <w:r w:rsidR="00E95E63" w:rsidRPr="001D4519">
        <w:rPr>
          <w:rFonts w:eastAsia="Times New Roman"/>
          <w:lang w:eastAsia="en-CA"/>
        </w:rPr>
        <w:t xml:space="preserve">level of </w:t>
      </w:r>
      <w:r w:rsidR="00B40EC3" w:rsidRPr="001D4519">
        <w:rPr>
          <w:rFonts w:eastAsia="Times New Roman"/>
          <w:lang w:eastAsia="en-CA"/>
        </w:rPr>
        <w:t>genetic impact could</w:t>
      </w:r>
      <w:r w:rsidRPr="001D4519">
        <w:rPr>
          <w:rFonts w:eastAsia="Times New Roman"/>
          <w:lang w:eastAsia="en-CA"/>
        </w:rPr>
        <w:t xml:space="preserve"> the </w:t>
      </w:r>
      <w:r w:rsidR="00E95E63" w:rsidRPr="001D4519">
        <w:rPr>
          <w:rFonts w:eastAsia="Times New Roman"/>
          <w:i/>
          <w:lang w:eastAsia="en-CA"/>
        </w:rPr>
        <w:t>species</w:t>
      </w:r>
      <w:r w:rsidR="00B40EC3" w:rsidRPr="001D4519">
        <w:rPr>
          <w:rFonts w:eastAsia="Times New Roman"/>
          <w:i/>
          <w:lang w:eastAsia="en-CA"/>
        </w:rPr>
        <w:t xml:space="preserve"> </w:t>
      </w:r>
      <w:r w:rsidR="00B40EC3" w:rsidRPr="001D4519">
        <w:rPr>
          <w:rFonts w:eastAsia="Times New Roman"/>
          <w:lang w:eastAsia="en-CA"/>
        </w:rPr>
        <w:t>have</w:t>
      </w:r>
      <w:r w:rsidR="00E95E63" w:rsidRPr="001D4519">
        <w:rPr>
          <w:rFonts w:eastAsia="Times New Roman"/>
          <w:lang w:eastAsia="en-CA"/>
        </w:rPr>
        <w:t xml:space="preserve"> on </w:t>
      </w:r>
      <w:r w:rsidR="00E95E63" w:rsidRPr="001D4519">
        <w:rPr>
          <w:rFonts w:eastAsia="Times New Roman"/>
          <w:i/>
          <w:lang w:eastAsia="en-CA"/>
        </w:rPr>
        <w:t>other species</w:t>
      </w:r>
      <w:r w:rsidR="00E95E63" w:rsidRPr="001D4519">
        <w:rPr>
          <w:rFonts w:eastAsia="Times New Roman"/>
          <w:lang w:eastAsia="en-CA"/>
        </w:rPr>
        <w:t xml:space="preserve"> </w:t>
      </w:r>
      <w:r w:rsidRPr="001D4519">
        <w:rPr>
          <w:rFonts w:eastAsia="Times New Roman"/>
          <w:lang w:eastAsia="en-CA"/>
        </w:rPr>
        <w:t xml:space="preserve">in the </w:t>
      </w:r>
      <w:r w:rsidRPr="001D4519">
        <w:rPr>
          <w:rFonts w:eastAsia="Times New Roman"/>
          <w:i/>
          <w:lang w:eastAsia="en-CA"/>
        </w:rPr>
        <w:t>assessment area</w:t>
      </w:r>
      <w:r w:rsidRPr="001D4519">
        <w:rPr>
          <w:rFonts w:eastAsia="Times New Roman"/>
          <w:lang w:eastAsia="en-CA"/>
        </w:rPr>
        <w:t>?</w:t>
      </w:r>
    </w:p>
    <w:p w:rsidR="00715F56" w:rsidRPr="001D4519" w:rsidRDefault="00715F56" w:rsidP="00BB5779">
      <w:pPr>
        <w:pStyle w:val="Heading3"/>
      </w:pPr>
      <w:bookmarkStart w:id="208" w:name="_Toc436230484"/>
      <w:bookmarkStart w:id="209" w:name="_Toc437351955"/>
      <w:bookmarkStart w:id="210" w:name="_Toc485974397"/>
      <w:r w:rsidRPr="001D4519">
        <w:t>Answers</w:t>
      </w:r>
      <w:bookmarkEnd w:id="208"/>
      <w:bookmarkEnd w:id="209"/>
      <w:bookmarkEnd w:id="210"/>
    </w:p>
    <w:p w:rsidR="00715F56" w:rsidRPr="001D4519" w:rsidRDefault="00715F56" w:rsidP="0014086A">
      <w:pPr>
        <w:pStyle w:val="NoSpacing"/>
        <w:rPr>
          <w:rFonts w:eastAsia="Times New Roman"/>
          <w:lang w:eastAsia="en-CA"/>
        </w:rPr>
      </w:pPr>
      <w:r w:rsidRPr="001D4519">
        <w:rPr>
          <w:rFonts w:eastAsia="Times New Roman"/>
          <w:lang w:eastAsia="en-CA"/>
        </w:rPr>
        <w:t>1 – Low or no impact</w:t>
      </w:r>
    </w:p>
    <w:p w:rsidR="00715F56" w:rsidRPr="001D4519" w:rsidRDefault="00715F56" w:rsidP="0014086A">
      <w:pPr>
        <w:pStyle w:val="NoSpacing"/>
        <w:rPr>
          <w:rFonts w:eastAsia="Times New Roman"/>
          <w:lang w:eastAsia="en-CA"/>
        </w:rPr>
      </w:pPr>
      <w:r w:rsidRPr="001D4519">
        <w:rPr>
          <w:rFonts w:eastAsia="Times New Roman"/>
          <w:lang w:eastAsia="en-CA"/>
        </w:rPr>
        <w:t>2 – High impact in few areas OR moderate impact in many areas</w:t>
      </w:r>
    </w:p>
    <w:p w:rsidR="00715F56" w:rsidRPr="001D4519" w:rsidRDefault="00715F56" w:rsidP="0014086A">
      <w:pPr>
        <w:pStyle w:val="NoSpacing"/>
        <w:rPr>
          <w:rFonts w:eastAsia="Times New Roman"/>
          <w:lang w:eastAsia="en-CA"/>
        </w:rPr>
      </w:pPr>
      <w:r w:rsidRPr="001D4519">
        <w:rPr>
          <w:rFonts w:eastAsia="Times New Roman"/>
          <w:lang w:eastAsia="en-CA"/>
        </w:rPr>
        <w:t>3 – High impact in many areas</w:t>
      </w:r>
    </w:p>
    <w:p w:rsidR="001D5959" w:rsidRPr="001D4519" w:rsidRDefault="001D5959" w:rsidP="00BB5779">
      <w:pPr>
        <w:pStyle w:val="Heading3"/>
      </w:pPr>
      <w:bookmarkStart w:id="211" w:name="_Toc436230485"/>
      <w:bookmarkStart w:id="212" w:name="_Toc437351956"/>
      <w:bookmarkStart w:id="213" w:name="_Toc485974398"/>
      <w:r w:rsidRPr="001D4519">
        <w:t>Guidance</w:t>
      </w:r>
      <w:bookmarkEnd w:id="211"/>
      <w:bookmarkEnd w:id="212"/>
      <w:bookmarkEnd w:id="213"/>
    </w:p>
    <w:p w:rsidR="00B40EC3" w:rsidRPr="001D4519" w:rsidRDefault="00B40EC3" w:rsidP="00BB5779">
      <w:pPr>
        <w:spacing w:line="240" w:lineRule="auto"/>
        <w:rPr>
          <w:rFonts w:eastAsia="Times New Roman"/>
          <w:lang w:eastAsia="en-CA"/>
        </w:rPr>
      </w:pPr>
      <w:r w:rsidRPr="001D4519">
        <w:rPr>
          <w:rFonts w:eastAsia="Times New Roman"/>
          <w:lang w:eastAsia="en-CA"/>
        </w:rPr>
        <w:t>Only consider impacts in the species’ suitable habitat (</w:t>
      </w:r>
      <w:r w:rsidR="00410D7C" w:rsidRPr="001D4519">
        <w:rPr>
          <w:rFonts w:eastAsia="Times New Roman"/>
          <w:lang w:eastAsia="en-CA"/>
        </w:rPr>
        <w:t>see</w:t>
      </w:r>
      <w:r w:rsidRPr="001D4519">
        <w:rPr>
          <w:rFonts w:eastAsia="Times New Roman"/>
          <w:lang w:eastAsia="en-CA"/>
        </w:rPr>
        <w:t xml:space="preserve"> Question 3).</w:t>
      </w:r>
    </w:p>
    <w:p w:rsidR="00B40EC3" w:rsidRPr="001D4519" w:rsidRDefault="00B40EC3" w:rsidP="00BB5779">
      <w:pPr>
        <w:spacing w:line="240" w:lineRule="auto"/>
        <w:rPr>
          <w:rFonts w:eastAsia="Times New Roman"/>
          <w:lang w:eastAsia="en-CA"/>
        </w:rPr>
      </w:pPr>
      <w:r w:rsidRPr="001D4519">
        <w:rPr>
          <w:rFonts w:eastAsia="Times New Roman"/>
          <w:lang w:eastAsia="en-CA"/>
        </w:rPr>
        <w:t>Consider indigenous and non-indigenous species in the assessment area.</w:t>
      </w:r>
    </w:p>
    <w:p w:rsidR="00B40EC3" w:rsidRPr="001D4519" w:rsidRDefault="00B40EC3" w:rsidP="00BB5779">
      <w:pPr>
        <w:spacing w:line="240" w:lineRule="auto"/>
        <w:rPr>
          <w:rFonts w:eastAsia="Times New Roman"/>
          <w:lang w:eastAsia="en-CA"/>
        </w:rPr>
      </w:pPr>
      <w:r w:rsidRPr="001D4519">
        <w:rPr>
          <w:rFonts w:eastAsia="Times New Roman"/>
          <w:lang w:eastAsia="en-CA"/>
        </w:rPr>
        <w:t xml:space="preserve">Consider </w:t>
      </w:r>
      <w:r w:rsidR="001D5959" w:rsidRPr="001D4519">
        <w:rPr>
          <w:rFonts w:eastAsia="Times New Roman"/>
          <w:lang w:eastAsia="en-CA"/>
        </w:rPr>
        <w:t xml:space="preserve">hybridization </w:t>
      </w:r>
      <w:r w:rsidRPr="001D4519">
        <w:rPr>
          <w:rFonts w:eastAsia="Times New Roman"/>
          <w:lang w:eastAsia="en-CA"/>
        </w:rPr>
        <w:t>(</w:t>
      </w:r>
      <w:r w:rsidR="001D5959" w:rsidRPr="001D4519">
        <w:rPr>
          <w:rFonts w:eastAsia="Times New Roman"/>
          <w:lang w:eastAsia="en-CA"/>
        </w:rPr>
        <w:t>among species</w:t>
      </w:r>
      <w:r w:rsidRPr="001D4519">
        <w:rPr>
          <w:rFonts w:eastAsia="Times New Roman"/>
          <w:lang w:eastAsia="en-CA"/>
        </w:rPr>
        <w:t xml:space="preserve"> hybridization</w:t>
      </w:r>
      <w:r w:rsidR="001D5959" w:rsidRPr="001D4519">
        <w:rPr>
          <w:rFonts w:eastAsia="Times New Roman"/>
          <w:lang w:eastAsia="en-CA"/>
        </w:rPr>
        <w:t xml:space="preserve"> and supplementation of genetic material between strains or varieties of a species</w:t>
      </w:r>
      <w:r w:rsidRPr="001D4519">
        <w:rPr>
          <w:rFonts w:eastAsia="Times New Roman"/>
          <w:lang w:eastAsia="en-CA"/>
        </w:rPr>
        <w:t>) as well as other genetic impacts.</w:t>
      </w:r>
    </w:p>
    <w:p w:rsidR="00362922" w:rsidRPr="001D4519" w:rsidRDefault="00362922" w:rsidP="00BB5779">
      <w:pPr>
        <w:spacing w:line="240" w:lineRule="auto"/>
      </w:pPr>
      <w:bookmarkStart w:id="214" w:name="_Toc433697913"/>
    </w:p>
    <w:p w:rsidR="0014086A" w:rsidRDefault="0014086A">
      <w:pPr>
        <w:rPr>
          <w:rFonts w:eastAsiaTheme="majorEastAsia" w:cstheme="majorBidi"/>
          <w:bCs/>
          <w:sz w:val="32"/>
          <w:szCs w:val="26"/>
          <w:u w:val="single"/>
        </w:rPr>
      </w:pPr>
      <w:r>
        <w:br w:type="page"/>
      </w:r>
    </w:p>
    <w:p w:rsidR="00133766" w:rsidRPr="001D4519" w:rsidRDefault="00133766" w:rsidP="0014086A">
      <w:pPr>
        <w:pStyle w:val="Heading2"/>
      </w:pPr>
      <w:bookmarkStart w:id="215" w:name="_Toc436230385"/>
      <w:bookmarkStart w:id="216" w:name="_Toc436230486"/>
      <w:bookmarkStart w:id="217" w:name="_Toc437351957"/>
      <w:bookmarkStart w:id="218" w:name="_Toc485974399"/>
      <w:r w:rsidRPr="001D4519">
        <w:t>Question 15</w:t>
      </w:r>
      <w:bookmarkEnd w:id="214"/>
      <w:bookmarkEnd w:id="215"/>
      <w:bookmarkEnd w:id="216"/>
      <w:bookmarkEnd w:id="217"/>
      <w:bookmarkEnd w:id="218"/>
    </w:p>
    <w:p w:rsidR="00133766" w:rsidRPr="001D4519" w:rsidRDefault="00133766" w:rsidP="00BB5779">
      <w:pPr>
        <w:spacing w:line="240" w:lineRule="auto"/>
        <w:rPr>
          <w:rFonts w:eastAsia="Times New Roman"/>
          <w:lang w:eastAsia="en-CA"/>
        </w:rPr>
      </w:pPr>
      <w:r w:rsidRPr="001D4519">
        <w:rPr>
          <w:rFonts w:eastAsia="Times New Roman"/>
          <w:lang w:eastAsia="en-CA"/>
        </w:rPr>
        <w:t xml:space="preserve">What </w:t>
      </w:r>
      <w:r w:rsidR="00B40EC3" w:rsidRPr="001D4519">
        <w:rPr>
          <w:rFonts w:eastAsia="Times New Roman"/>
          <w:lang w:eastAsia="en-CA"/>
        </w:rPr>
        <w:t>level of impact</w:t>
      </w:r>
      <w:r w:rsidRPr="001D4519">
        <w:rPr>
          <w:rFonts w:eastAsia="Times New Roman"/>
          <w:lang w:eastAsia="en-CA"/>
        </w:rPr>
        <w:t xml:space="preserve"> could the </w:t>
      </w:r>
      <w:r w:rsidRPr="001D4519">
        <w:rPr>
          <w:rFonts w:eastAsia="Times New Roman"/>
          <w:i/>
          <w:lang w:eastAsia="en-CA"/>
        </w:rPr>
        <w:t>species</w:t>
      </w:r>
      <w:r w:rsidRPr="001D4519">
        <w:rPr>
          <w:rFonts w:eastAsia="Times New Roman"/>
          <w:lang w:eastAsia="en-CA"/>
        </w:rPr>
        <w:t xml:space="preserve"> have on</w:t>
      </w:r>
      <w:r w:rsidR="00B40EC3" w:rsidRPr="001D4519">
        <w:rPr>
          <w:rFonts w:eastAsia="Times New Roman"/>
          <w:lang w:eastAsia="en-CA"/>
        </w:rPr>
        <w:t xml:space="preserve"> at-risk or depleted species</w:t>
      </w:r>
      <w:r w:rsidRPr="001D4519">
        <w:rPr>
          <w:rFonts w:eastAsia="Times New Roman"/>
          <w:lang w:eastAsia="en-CA"/>
        </w:rPr>
        <w:t xml:space="preserve"> in the </w:t>
      </w:r>
      <w:r w:rsidRPr="001D4519">
        <w:rPr>
          <w:rFonts w:eastAsia="Times New Roman"/>
          <w:i/>
          <w:lang w:eastAsia="en-CA"/>
        </w:rPr>
        <w:t>assessment area</w:t>
      </w:r>
      <w:r w:rsidRPr="001D4519">
        <w:rPr>
          <w:rFonts w:eastAsia="Times New Roman"/>
          <w:lang w:eastAsia="en-CA"/>
        </w:rPr>
        <w:t>?</w:t>
      </w:r>
    </w:p>
    <w:p w:rsidR="00715F56" w:rsidRPr="001D4519" w:rsidRDefault="00715F56" w:rsidP="00BB5779">
      <w:pPr>
        <w:pStyle w:val="Heading3"/>
      </w:pPr>
      <w:bookmarkStart w:id="219" w:name="_Toc436230487"/>
      <w:bookmarkStart w:id="220" w:name="_Toc437351958"/>
      <w:bookmarkStart w:id="221" w:name="_Toc485974400"/>
      <w:r w:rsidRPr="001D4519">
        <w:t>Answers</w:t>
      </w:r>
      <w:bookmarkEnd w:id="219"/>
      <w:bookmarkEnd w:id="220"/>
      <w:bookmarkEnd w:id="221"/>
    </w:p>
    <w:p w:rsidR="00715F56" w:rsidRPr="001D4519" w:rsidRDefault="00715F56" w:rsidP="0014086A">
      <w:pPr>
        <w:pStyle w:val="NoSpacing"/>
        <w:rPr>
          <w:rFonts w:eastAsia="Times New Roman"/>
          <w:lang w:eastAsia="en-CA"/>
        </w:rPr>
      </w:pPr>
      <w:r w:rsidRPr="001D4519">
        <w:rPr>
          <w:rFonts w:eastAsia="Times New Roman"/>
          <w:lang w:eastAsia="en-CA"/>
        </w:rPr>
        <w:t>1 – Low or no impact</w:t>
      </w:r>
    </w:p>
    <w:p w:rsidR="00715F56" w:rsidRPr="001D4519" w:rsidRDefault="00715F56" w:rsidP="0014086A">
      <w:pPr>
        <w:pStyle w:val="NoSpacing"/>
        <w:rPr>
          <w:rFonts w:eastAsia="Times New Roman"/>
          <w:lang w:eastAsia="en-CA"/>
        </w:rPr>
      </w:pPr>
      <w:r w:rsidRPr="001D4519">
        <w:rPr>
          <w:rFonts w:eastAsia="Times New Roman"/>
          <w:lang w:eastAsia="en-CA"/>
        </w:rPr>
        <w:t>2 – High impact in few areas OR moderate impact in many areas</w:t>
      </w:r>
    </w:p>
    <w:p w:rsidR="00715F56" w:rsidRPr="001D4519" w:rsidRDefault="00715F56" w:rsidP="0014086A">
      <w:pPr>
        <w:pStyle w:val="NoSpacing"/>
        <w:rPr>
          <w:rFonts w:eastAsia="Times New Roman"/>
          <w:lang w:eastAsia="en-CA"/>
        </w:rPr>
      </w:pPr>
      <w:r w:rsidRPr="001D4519">
        <w:rPr>
          <w:rFonts w:eastAsia="Times New Roman"/>
          <w:lang w:eastAsia="en-CA"/>
        </w:rPr>
        <w:t>3 – High impact in many areas</w:t>
      </w:r>
    </w:p>
    <w:p w:rsidR="00133766" w:rsidRPr="001D4519" w:rsidRDefault="00133766" w:rsidP="00BB5779">
      <w:pPr>
        <w:pStyle w:val="Heading3"/>
      </w:pPr>
      <w:bookmarkStart w:id="222" w:name="_Toc436230488"/>
      <w:bookmarkStart w:id="223" w:name="_Toc437351959"/>
      <w:bookmarkStart w:id="224" w:name="_Toc485974401"/>
      <w:r w:rsidRPr="001D4519">
        <w:t>Guidance</w:t>
      </w:r>
      <w:bookmarkEnd w:id="222"/>
      <w:bookmarkEnd w:id="223"/>
      <w:bookmarkEnd w:id="224"/>
    </w:p>
    <w:p w:rsidR="00B40EC3" w:rsidRPr="001D4519" w:rsidRDefault="00B40EC3" w:rsidP="00BB5779">
      <w:pPr>
        <w:spacing w:line="240" w:lineRule="auto"/>
        <w:rPr>
          <w:rFonts w:eastAsia="Times New Roman"/>
          <w:lang w:eastAsia="en-CA"/>
        </w:rPr>
      </w:pPr>
      <w:r w:rsidRPr="001D4519">
        <w:rPr>
          <w:rFonts w:eastAsia="Times New Roman"/>
          <w:lang w:eastAsia="en-CA"/>
        </w:rPr>
        <w:t xml:space="preserve">Consider </w:t>
      </w:r>
      <w:r w:rsidR="000C5964" w:rsidRPr="001D4519">
        <w:rPr>
          <w:rFonts w:eastAsia="Times New Roman"/>
          <w:lang w:eastAsia="en-CA"/>
        </w:rPr>
        <w:t xml:space="preserve">all possible </w:t>
      </w:r>
      <w:r w:rsidR="008C7555" w:rsidRPr="001D4519">
        <w:rPr>
          <w:rFonts w:eastAsia="Times New Roman"/>
          <w:lang w:eastAsia="en-CA"/>
        </w:rPr>
        <w:t xml:space="preserve">impacts on </w:t>
      </w:r>
      <w:r w:rsidRPr="001D4519">
        <w:rPr>
          <w:rFonts w:eastAsia="Times New Roman"/>
          <w:lang w:eastAsia="en-CA"/>
        </w:rPr>
        <w:t>species in the assessment area that are depleted, of extra value, or recognized as being at risk.</w:t>
      </w:r>
    </w:p>
    <w:p w:rsidR="00873A6E" w:rsidRPr="001D4519" w:rsidRDefault="00873A6E" w:rsidP="0014086A">
      <w:pPr>
        <w:pStyle w:val="Heading2"/>
      </w:pPr>
      <w:bookmarkStart w:id="225" w:name="_Toc433697914"/>
      <w:bookmarkStart w:id="226" w:name="_Toc436230386"/>
      <w:bookmarkStart w:id="227" w:name="_Toc436230489"/>
      <w:bookmarkStart w:id="228" w:name="_Toc437351960"/>
      <w:bookmarkStart w:id="229" w:name="_Toc485974402"/>
      <w:r w:rsidRPr="001D4519">
        <w:t>Question 16</w:t>
      </w:r>
      <w:bookmarkEnd w:id="225"/>
      <w:bookmarkEnd w:id="226"/>
      <w:bookmarkEnd w:id="227"/>
      <w:bookmarkEnd w:id="228"/>
      <w:bookmarkEnd w:id="229"/>
    </w:p>
    <w:p w:rsidR="008C7555" w:rsidRPr="001D4519" w:rsidRDefault="008C7555" w:rsidP="00BB5779">
      <w:pPr>
        <w:spacing w:line="240" w:lineRule="auto"/>
        <w:rPr>
          <w:rFonts w:eastAsia="Times New Roman"/>
          <w:lang w:eastAsia="en-CA"/>
        </w:rPr>
      </w:pPr>
      <w:r w:rsidRPr="001D4519">
        <w:rPr>
          <w:rFonts w:eastAsia="Times New Roman"/>
          <w:lang w:eastAsia="en-CA"/>
        </w:rPr>
        <w:t xml:space="preserve">What level of impact could the </w:t>
      </w:r>
      <w:r w:rsidRPr="001D4519">
        <w:rPr>
          <w:rFonts w:eastAsia="Times New Roman"/>
          <w:i/>
          <w:lang w:eastAsia="en-CA"/>
        </w:rPr>
        <w:t>species</w:t>
      </w:r>
      <w:r w:rsidRPr="001D4519">
        <w:rPr>
          <w:rFonts w:eastAsia="Times New Roman"/>
          <w:lang w:eastAsia="en-CA"/>
        </w:rPr>
        <w:t xml:space="preserve"> have on aquaculture </w:t>
      </w:r>
      <w:r w:rsidR="0040696B">
        <w:rPr>
          <w:rFonts w:eastAsia="Times New Roman"/>
          <w:lang w:eastAsia="en-CA"/>
        </w:rPr>
        <w:t xml:space="preserve">and fished </w:t>
      </w:r>
      <w:r w:rsidRPr="001D4519">
        <w:rPr>
          <w:rFonts w:eastAsia="Times New Roman"/>
          <w:lang w:eastAsia="en-CA"/>
        </w:rPr>
        <w:t xml:space="preserve">species in the </w:t>
      </w:r>
      <w:r w:rsidRPr="001D4519">
        <w:rPr>
          <w:rFonts w:eastAsia="Times New Roman"/>
          <w:i/>
          <w:lang w:eastAsia="en-CA"/>
        </w:rPr>
        <w:t>assessment area</w:t>
      </w:r>
      <w:r w:rsidRPr="001D4519">
        <w:rPr>
          <w:rFonts w:eastAsia="Times New Roman"/>
          <w:lang w:eastAsia="en-CA"/>
        </w:rPr>
        <w:t>?</w:t>
      </w:r>
    </w:p>
    <w:p w:rsidR="00715F56" w:rsidRPr="001D4519" w:rsidRDefault="00715F56" w:rsidP="00BB5779">
      <w:pPr>
        <w:pStyle w:val="Heading3"/>
      </w:pPr>
      <w:bookmarkStart w:id="230" w:name="_Toc436230490"/>
      <w:bookmarkStart w:id="231" w:name="_Toc437351961"/>
      <w:bookmarkStart w:id="232" w:name="_Toc485974403"/>
      <w:r w:rsidRPr="001D4519">
        <w:t>Answers</w:t>
      </w:r>
      <w:bookmarkEnd w:id="230"/>
      <w:bookmarkEnd w:id="231"/>
      <w:bookmarkEnd w:id="232"/>
    </w:p>
    <w:p w:rsidR="00715F56" w:rsidRPr="001D4519" w:rsidRDefault="00715F56" w:rsidP="0014086A">
      <w:pPr>
        <w:pStyle w:val="NoSpacing"/>
        <w:rPr>
          <w:rFonts w:eastAsia="Times New Roman"/>
          <w:lang w:eastAsia="en-CA"/>
        </w:rPr>
      </w:pPr>
      <w:r w:rsidRPr="001D4519">
        <w:rPr>
          <w:rFonts w:eastAsia="Times New Roman"/>
          <w:lang w:eastAsia="en-CA"/>
        </w:rPr>
        <w:t>1 – Low or no impact</w:t>
      </w:r>
    </w:p>
    <w:p w:rsidR="00715F56" w:rsidRPr="001D4519" w:rsidRDefault="00715F56" w:rsidP="0014086A">
      <w:pPr>
        <w:pStyle w:val="NoSpacing"/>
        <w:rPr>
          <w:rFonts w:eastAsia="Times New Roman"/>
          <w:lang w:eastAsia="en-CA"/>
        </w:rPr>
      </w:pPr>
      <w:r w:rsidRPr="001D4519">
        <w:rPr>
          <w:rFonts w:eastAsia="Times New Roman"/>
          <w:lang w:eastAsia="en-CA"/>
        </w:rPr>
        <w:t>2 – High impact in few areas OR moderate impact in many areas</w:t>
      </w:r>
    </w:p>
    <w:p w:rsidR="00F91C68" w:rsidRPr="001D4519" w:rsidRDefault="00715F56" w:rsidP="0014086A">
      <w:pPr>
        <w:pStyle w:val="NoSpacing"/>
        <w:rPr>
          <w:rFonts w:eastAsia="Times New Roman"/>
          <w:lang w:eastAsia="en-CA"/>
        </w:rPr>
      </w:pPr>
      <w:r w:rsidRPr="001D4519">
        <w:rPr>
          <w:rFonts w:eastAsia="Times New Roman"/>
          <w:lang w:eastAsia="en-CA"/>
        </w:rPr>
        <w:t xml:space="preserve">3 – High impact in many areas </w:t>
      </w:r>
    </w:p>
    <w:p w:rsidR="00873A6E" w:rsidRPr="001D4519" w:rsidRDefault="00873A6E" w:rsidP="00BB5779">
      <w:pPr>
        <w:pStyle w:val="Heading3"/>
      </w:pPr>
      <w:bookmarkStart w:id="233" w:name="_Toc436230491"/>
      <w:bookmarkStart w:id="234" w:name="_Toc437351962"/>
      <w:bookmarkStart w:id="235" w:name="_Toc485974404"/>
      <w:r w:rsidRPr="001D4519">
        <w:t>Guidance</w:t>
      </w:r>
      <w:bookmarkEnd w:id="233"/>
      <w:bookmarkEnd w:id="234"/>
      <w:bookmarkEnd w:id="235"/>
    </w:p>
    <w:p w:rsidR="008C7555" w:rsidRPr="001D4519" w:rsidRDefault="008C7555" w:rsidP="00BB5779">
      <w:pPr>
        <w:spacing w:line="240" w:lineRule="auto"/>
        <w:rPr>
          <w:rFonts w:eastAsia="Times New Roman"/>
          <w:lang w:eastAsia="en-CA"/>
        </w:rPr>
      </w:pPr>
      <w:r w:rsidRPr="001D4519">
        <w:rPr>
          <w:rFonts w:eastAsia="Times New Roman"/>
          <w:lang w:eastAsia="en-CA"/>
        </w:rPr>
        <w:t>Consider ecological impacts on aquaculture and fished species</w:t>
      </w:r>
      <w:r w:rsidR="00682889" w:rsidRPr="001D4519">
        <w:rPr>
          <w:rFonts w:eastAsia="Times New Roman"/>
          <w:lang w:eastAsia="en-CA"/>
        </w:rPr>
        <w:t xml:space="preserve"> </w:t>
      </w:r>
      <w:r w:rsidR="0040696B">
        <w:rPr>
          <w:rFonts w:eastAsia="Times New Roman"/>
          <w:lang w:eastAsia="en-CA"/>
        </w:rPr>
        <w:t xml:space="preserve">(e.g., from commercial, recreational, and indigenous fisheries) </w:t>
      </w:r>
      <w:r w:rsidR="00682889" w:rsidRPr="001D4519">
        <w:rPr>
          <w:rFonts w:eastAsia="Times New Roman"/>
          <w:lang w:eastAsia="en-CA"/>
        </w:rPr>
        <w:t>in aquaculture operations and the wild</w:t>
      </w:r>
      <w:r w:rsidRPr="001D4519">
        <w:rPr>
          <w:rFonts w:eastAsia="Times New Roman"/>
          <w:lang w:eastAsia="en-CA"/>
        </w:rPr>
        <w:t xml:space="preserve">, </w:t>
      </w:r>
      <w:r w:rsidR="00682889" w:rsidRPr="001D4519">
        <w:rPr>
          <w:rFonts w:eastAsia="Times New Roman"/>
          <w:lang w:eastAsia="en-CA"/>
        </w:rPr>
        <w:t xml:space="preserve">but </w:t>
      </w:r>
      <w:r w:rsidRPr="001D4519">
        <w:rPr>
          <w:rFonts w:eastAsia="Times New Roman"/>
          <w:lang w:eastAsia="en-CA"/>
        </w:rPr>
        <w:t>not economic impacts on the industry itself.</w:t>
      </w:r>
    </w:p>
    <w:p w:rsidR="00873A6E" w:rsidRPr="001D4519" w:rsidRDefault="00061C35" w:rsidP="0014086A">
      <w:pPr>
        <w:pStyle w:val="Heading2"/>
      </w:pPr>
      <w:bookmarkStart w:id="236" w:name="_Toc433697916"/>
      <w:r w:rsidRPr="001D4519">
        <w:br w:type="page"/>
      </w:r>
      <w:bookmarkStart w:id="237" w:name="_Toc436230387"/>
      <w:bookmarkStart w:id="238" w:name="_Toc436230492"/>
      <w:bookmarkStart w:id="239" w:name="_Toc437351963"/>
      <w:bookmarkStart w:id="240" w:name="_Toc485974405"/>
      <w:r w:rsidR="00873A6E" w:rsidRPr="001D4519">
        <w:t>Question 17</w:t>
      </w:r>
      <w:bookmarkEnd w:id="236"/>
      <w:bookmarkEnd w:id="237"/>
      <w:bookmarkEnd w:id="238"/>
      <w:bookmarkEnd w:id="239"/>
      <w:bookmarkEnd w:id="240"/>
    </w:p>
    <w:p w:rsidR="00873A6E" w:rsidRPr="001D4519" w:rsidRDefault="00873A6E" w:rsidP="00BB5779">
      <w:pPr>
        <w:spacing w:line="240" w:lineRule="auto"/>
        <w:rPr>
          <w:rFonts w:eastAsia="Times New Roman"/>
          <w:lang w:eastAsia="en-CA"/>
        </w:rPr>
      </w:pPr>
      <w:r w:rsidRPr="001D4519">
        <w:rPr>
          <w:rFonts w:eastAsia="Times New Roman"/>
          <w:lang w:eastAsia="en-CA"/>
        </w:rPr>
        <w:t>Is the species</w:t>
      </w:r>
      <w:r w:rsidR="009D5216" w:rsidRPr="001D4519">
        <w:rPr>
          <w:rFonts w:eastAsia="Times New Roman"/>
          <w:lang w:eastAsia="en-CA"/>
        </w:rPr>
        <w:t xml:space="preserve"> known or generally considered to be</w:t>
      </w:r>
      <w:r w:rsidR="00155B53" w:rsidRPr="001D4519">
        <w:rPr>
          <w:rFonts w:eastAsia="Times New Roman"/>
          <w:lang w:eastAsia="en-CA"/>
        </w:rPr>
        <w:t xml:space="preserve"> </w:t>
      </w:r>
      <w:r w:rsidRPr="001D4519">
        <w:rPr>
          <w:rFonts w:eastAsia="Times New Roman"/>
          <w:lang w:eastAsia="en-CA"/>
        </w:rPr>
        <w:t>invasive</w:t>
      </w:r>
      <w:r w:rsidR="009D5216" w:rsidRPr="001D4519">
        <w:rPr>
          <w:rFonts w:eastAsia="Times New Roman"/>
          <w:lang w:eastAsia="en-CA"/>
        </w:rPr>
        <w:t xml:space="preserve"> anywhere in the world</w:t>
      </w:r>
      <w:r w:rsidR="00155B53" w:rsidRPr="001D4519">
        <w:rPr>
          <w:rFonts w:eastAsia="Times New Roman"/>
          <w:lang w:eastAsia="en-CA"/>
        </w:rPr>
        <w:t>?</w:t>
      </w:r>
    </w:p>
    <w:p w:rsidR="008D07DB" w:rsidRPr="001D4519" w:rsidRDefault="008D07DB" w:rsidP="00BB5779">
      <w:pPr>
        <w:pStyle w:val="Heading3"/>
      </w:pPr>
      <w:bookmarkStart w:id="241" w:name="_Toc436230493"/>
      <w:bookmarkStart w:id="242" w:name="_Toc437351964"/>
      <w:bookmarkStart w:id="243" w:name="_Toc485974406"/>
      <w:r w:rsidRPr="001D4519">
        <w:t>Answers</w:t>
      </w:r>
      <w:bookmarkEnd w:id="241"/>
      <w:bookmarkEnd w:id="242"/>
      <w:bookmarkEnd w:id="243"/>
    </w:p>
    <w:p w:rsidR="008D07DB" w:rsidRPr="001D4519" w:rsidRDefault="008D07DB" w:rsidP="0014086A">
      <w:pPr>
        <w:pStyle w:val="NoSpacing"/>
        <w:rPr>
          <w:rFonts w:eastAsia="Times New Roman"/>
          <w:lang w:eastAsia="en-CA"/>
        </w:rPr>
      </w:pPr>
      <w:r w:rsidRPr="001D4519">
        <w:rPr>
          <w:rFonts w:eastAsia="Times New Roman"/>
          <w:lang w:eastAsia="en-CA"/>
        </w:rPr>
        <w:t>1 – No</w:t>
      </w:r>
    </w:p>
    <w:p w:rsidR="008D07DB" w:rsidRPr="001D4519" w:rsidRDefault="008D07DB" w:rsidP="0014086A">
      <w:pPr>
        <w:pStyle w:val="NoSpacing"/>
        <w:rPr>
          <w:rFonts w:eastAsia="Times New Roman"/>
          <w:lang w:eastAsia="en-CA"/>
        </w:rPr>
      </w:pPr>
      <w:r w:rsidRPr="001D4519">
        <w:rPr>
          <w:rFonts w:eastAsia="Times New Roman"/>
          <w:lang w:eastAsia="en-CA"/>
        </w:rPr>
        <w:t>2 – No, but has traits related to invasiveness</w:t>
      </w:r>
    </w:p>
    <w:p w:rsidR="008D07DB" w:rsidRPr="001D4519" w:rsidRDefault="008D07DB" w:rsidP="0014086A">
      <w:pPr>
        <w:pStyle w:val="NoSpacing"/>
        <w:rPr>
          <w:rFonts w:eastAsia="Times New Roman"/>
          <w:lang w:eastAsia="en-CA"/>
        </w:rPr>
      </w:pPr>
      <w:r w:rsidRPr="001D4519">
        <w:rPr>
          <w:rFonts w:eastAsia="Times New Roman"/>
          <w:lang w:eastAsia="en-CA"/>
        </w:rPr>
        <w:t>3 – Yes</w:t>
      </w:r>
    </w:p>
    <w:p w:rsidR="00873A6E" w:rsidRPr="001D4519" w:rsidRDefault="00873A6E" w:rsidP="00BB5779">
      <w:pPr>
        <w:pStyle w:val="Heading3"/>
      </w:pPr>
      <w:bookmarkStart w:id="244" w:name="_Toc436230494"/>
      <w:bookmarkStart w:id="245" w:name="_Toc437351965"/>
      <w:bookmarkStart w:id="246" w:name="_Toc485974407"/>
      <w:r w:rsidRPr="001D4519">
        <w:t>Guidance</w:t>
      </w:r>
      <w:bookmarkEnd w:id="244"/>
      <w:bookmarkEnd w:id="245"/>
      <w:bookmarkEnd w:id="246"/>
    </w:p>
    <w:p w:rsidR="00BD1579" w:rsidRPr="001D4519" w:rsidRDefault="00155B53" w:rsidP="00BB5779">
      <w:pPr>
        <w:spacing w:line="240" w:lineRule="auto"/>
        <w:rPr>
          <w:rFonts w:eastAsia="Times New Roman"/>
          <w:lang w:eastAsia="en-CA"/>
        </w:rPr>
      </w:pPr>
      <w:r w:rsidRPr="001D4519">
        <w:rPr>
          <w:rFonts w:eastAsia="Times New Roman"/>
          <w:lang w:eastAsia="en-CA"/>
        </w:rPr>
        <w:t>This question is meant to differentiate species that are not invasive and not likely to be invasive based on their life history traits (</w:t>
      </w:r>
      <w:r w:rsidR="004020FE" w:rsidRPr="001D4519">
        <w:rPr>
          <w:rFonts w:eastAsia="Times New Roman"/>
          <w:lang w:eastAsia="en-CA"/>
        </w:rPr>
        <w:t>1</w:t>
      </w:r>
      <w:r w:rsidRPr="001D4519">
        <w:rPr>
          <w:rFonts w:eastAsia="Times New Roman"/>
          <w:lang w:eastAsia="en-CA"/>
        </w:rPr>
        <w:t xml:space="preserve">) from those that are </w:t>
      </w:r>
      <w:r w:rsidR="00BD1579" w:rsidRPr="001D4519">
        <w:rPr>
          <w:rFonts w:eastAsia="Times New Roman"/>
          <w:lang w:eastAsia="en-CA"/>
        </w:rPr>
        <w:t xml:space="preserve">known or generally </w:t>
      </w:r>
      <w:r w:rsidRPr="001D4519">
        <w:rPr>
          <w:rFonts w:eastAsia="Times New Roman"/>
          <w:lang w:eastAsia="en-CA"/>
        </w:rPr>
        <w:t>considered to be invasive</w:t>
      </w:r>
      <w:r w:rsidR="007D2610" w:rsidRPr="001D4519">
        <w:rPr>
          <w:rFonts w:eastAsia="Times New Roman"/>
          <w:lang w:eastAsia="en-CA"/>
        </w:rPr>
        <w:t xml:space="preserve"> (</w:t>
      </w:r>
      <w:r w:rsidR="004020FE" w:rsidRPr="001D4519">
        <w:rPr>
          <w:rFonts w:eastAsia="Times New Roman"/>
          <w:lang w:eastAsia="en-CA"/>
        </w:rPr>
        <w:t>3</w:t>
      </w:r>
      <w:r w:rsidR="00BD1579" w:rsidRPr="001D4519">
        <w:rPr>
          <w:rFonts w:eastAsia="Times New Roman"/>
          <w:lang w:eastAsia="en-CA"/>
        </w:rPr>
        <w:t>).</w:t>
      </w:r>
      <w:r w:rsidRPr="001D4519">
        <w:rPr>
          <w:rFonts w:eastAsia="Times New Roman"/>
          <w:lang w:eastAsia="en-CA"/>
        </w:rPr>
        <w:t xml:space="preserve"> </w:t>
      </w:r>
      <w:r w:rsidR="00B33644" w:rsidRPr="001D4519">
        <w:rPr>
          <w:rFonts w:eastAsia="Times New Roman"/>
          <w:lang w:eastAsia="en-CA"/>
        </w:rPr>
        <w:t>An introduced species</w:t>
      </w:r>
      <w:r w:rsidR="00BD1579" w:rsidRPr="001D4519">
        <w:rPr>
          <w:rFonts w:eastAsia="Times New Roman"/>
          <w:lang w:eastAsia="en-CA"/>
        </w:rPr>
        <w:t xml:space="preserve"> that is not generally considered to be invasive but that has traits related to invasiveness would score a </w:t>
      </w:r>
      <w:r w:rsidR="004020FE" w:rsidRPr="001D4519">
        <w:rPr>
          <w:rFonts w:eastAsia="Times New Roman"/>
          <w:lang w:eastAsia="en-CA"/>
        </w:rPr>
        <w:t>2</w:t>
      </w:r>
      <w:r w:rsidR="00BD1579" w:rsidRPr="001D4519">
        <w:rPr>
          <w:rFonts w:eastAsia="Times New Roman"/>
          <w:lang w:eastAsia="en-CA"/>
        </w:rPr>
        <w:t>.</w:t>
      </w:r>
      <w:r w:rsidR="00B33644" w:rsidRPr="001D4519">
        <w:rPr>
          <w:rFonts w:eastAsia="Times New Roman"/>
          <w:lang w:eastAsia="en-CA"/>
        </w:rPr>
        <w:t xml:space="preserve"> </w:t>
      </w:r>
    </w:p>
    <w:p w:rsidR="00BD1579" w:rsidRPr="001D4519" w:rsidRDefault="00985881" w:rsidP="00BB5779">
      <w:pPr>
        <w:spacing w:line="240" w:lineRule="auto"/>
        <w:rPr>
          <w:rFonts w:eastAsia="Times New Roman"/>
          <w:lang w:eastAsia="en-CA"/>
        </w:rPr>
      </w:pPr>
      <w:r w:rsidRPr="001D4519">
        <w:rPr>
          <w:rFonts w:eastAsia="Times New Roman"/>
          <w:lang w:eastAsia="en-CA"/>
        </w:rPr>
        <w:t xml:space="preserve">An introduced species </w:t>
      </w:r>
      <w:r w:rsidR="00BD1579" w:rsidRPr="001D4519">
        <w:rPr>
          <w:rFonts w:eastAsia="Times New Roman"/>
          <w:lang w:eastAsia="en-CA"/>
        </w:rPr>
        <w:t>can be non-invasive.</w:t>
      </w:r>
    </w:p>
    <w:p w:rsidR="000C2C4D" w:rsidRDefault="001C005F" w:rsidP="00BB5779">
      <w:pPr>
        <w:pStyle w:val="Heading2"/>
      </w:pPr>
      <w:r w:rsidRPr="001D4519">
        <w:br w:type="page"/>
      </w:r>
      <w:bookmarkStart w:id="247" w:name="_Toc433697917"/>
      <w:bookmarkStart w:id="248" w:name="_Toc485974408"/>
      <w:r w:rsidR="00124978" w:rsidRPr="001D4519">
        <w:t>Appendix B</w:t>
      </w:r>
      <w:r w:rsidR="003F0891">
        <w:t xml:space="preserve">: </w:t>
      </w:r>
      <w:r w:rsidR="000C2C4D" w:rsidRPr="001D4519">
        <w:t>Glossary</w:t>
      </w:r>
      <w:bookmarkEnd w:id="247"/>
      <w:bookmarkEnd w:id="248"/>
    </w:p>
    <w:p w:rsidR="0017705F" w:rsidRPr="0017705F" w:rsidRDefault="0017705F" w:rsidP="0017705F"/>
    <w:p w:rsidR="000C2C4D" w:rsidRPr="001D4519" w:rsidRDefault="000C2C4D" w:rsidP="0014086A">
      <w:pPr>
        <w:pStyle w:val="BodyText2"/>
        <w:ind w:left="0"/>
        <w:rPr>
          <w:sz w:val="24"/>
        </w:rPr>
      </w:pPr>
      <w:proofErr w:type="gramStart"/>
      <w:r w:rsidRPr="003F0891">
        <w:rPr>
          <w:rFonts w:eastAsiaTheme="minorEastAsia" w:cstheme="minorBidi"/>
          <w:color w:val="auto"/>
          <w:szCs w:val="24"/>
          <w:lang w:eastAsia="en-US"/>
        </w:rPr>
        <w:t>assessment</w:t>
      </w:r>
      <w:proofErr w:type="gramEnd"/>
      <w:r w:rsidRPr="003F0891">
        <w:rPr>
          <w:rFonts w:eastAsiaTheme="minorEastAsia" w:cstheme="minorBidi"/>
          <w:color w:val="auto"/>
          <w:szCs w:val="24"/>
          <w:lang w:eastAsia="en-US"/>
        </w:rPr>
        <w:t xml:space="preserve"> area</w:t>
      </w:r>
      <w:r w:rsidRPr="003F0891">
        <w:t xml:space="preserve">: </w:t>
      </w:r>
      <w:r w:rsidRPr="003C30ED">
        <w:rPr>
          <w:rFonts w:eastAsiaTheme="minorEastAsia" w:cstheme="minorBidi"/>
          <w:color w:val="auto"/>
          <w:sz w:val="24"/>
          <w:lang w:eastAsia="en-US"/>
        </w:rPr>
        <w:t xml:space="preserve">an area of any size as pre-defined by the user </w:t>
      </w:r>
      <w:r w:rsidR="00A14DF9" w:rsidRPr="003C30ED">
        <w:rPr>
          <w:rFonts w:eastAsiaTheme="minorEastAsia" w:cstheme="minorBidi"/>
          <w:color w:val="auto"/>
          <w:sz w:val="24"/>
          <w:lang w:eastAsia="en-US"/>
        </w:rPr>
        <w:t>for the purposes of the assessment</w:t>
      </w:r>
    </w:p>
    <w:p w:rsidR="00A83E00" w:rsidRPr="00216E56" w:rsidRDefault="00A83E00" w:rsidP="00BB5779">
      <w:pPr>
        <w:spacing w:line="240" w:lineRule="auto"/>
      </w:pPr>
      <w:proofErr w:type="gramStart"/>
      <w:r w:rsidRPr="003F0891">
        <w:rPr>
          <w:sz w:val="28"/>
          <w:szCs w:val="24"/>
        </w:rPr>
        <w:t>community</w:t>
      </w:r>
      <w:proofErr w:type="gramEnd"/>
      <w:r w:rsidR="00CF14F3" w:rsidRPr="00694F30">
        <w:rPr>
          <w:sz w:val="32"/>
          <w:vertAlign w:val="superscript"/>
        </w:rPr>
        <w:footnoteReference w:id="1"/>
      </w:r>
      <w:r w:rsidRPr="003F0891">
        <w:rPr>
          <w:sz w:val="28"/>
          <w:szCs w:val="24"/>
        </w:rPr>
        <w:t>:</w:t>
      </w:r>
      <w:r w:rsidRPr="001D4519">
        <w:rPr>
          <w:szCs w:val="24"/>
        </w:rPr>
        <w:t xml:space="preserve"> </w:t>
      </w:r>
      <w:r w:rsidRPr="00216E56">
        <w:t>any group of organisms belonging to a number of different species that co-occur in the same habitat or area and interact through trophic and spatial relationships; typically characterized by reference to one or more dominant species</w:t>
      </w:r>
    </w:p>
    <w:p w:rsidR="00FD0C97" w:rsidRPr="00216E56" w:rsidRDefault="00FD0C97" w:rsidP="00BB5779">
      <w:pPr>
        <w:spacing w:line="240" w:lineRule="auto"/>
      </w:pPr>
      <w:proofErr w:type="gramStart"/>
      <w:r w:rsidRPr="003F0891">
        <w:rPr>
          <w:sz w:val="28"/>
          <w:szCs w:val="24"/>
        </w:rPr>
        <w:t>ecosystem</w:t>
      </w:r>
      <w:proofErr w:type="gramEnd"/>
      <w:r w:rsidR="00694F30" w:rsidRPr="00694F30">
        <w:rPr>
          <w:sz w:val="32"/>
          <w:szCs w:val="24"/>
          <w:vertAlign w:val="superscript"/>
        </w:rPr>
        <w:t>*</w:t>
      </w:r>
      <w:r w:rsidRPr="003F0891">
        <w:rPr>
          <w:sz w:val="28"/>
          <w:szCs w:val="24"/>
        </w:rPr>
        <w:t>:</w:t>
      </w:r>
      <w:r w:rsidRPr="001D4519">
        <w:rPr>
          <w:szCs w:val="24"/>
        </w:rPr>
        <w:t xml:space="preserve"> </w:t>
      </w:r>
      <w:r w:rsidRPr="00216E56">
        <w:t>a community of organisms and their physical environment interacting as an ecological unit</w:t>
      </w:r>
    </w:p>
    <w:p w:rsidR="000C2C4D" w:rsidRPr="00216E56" w:rsidRDefault="000C2C4D" w:rsidP="00BB5779">
      <w:pPr>
        <w:spacing w:line="240" w:lineRule="auto"/>
      </w:pPr>
      <w:proofErr w:type="gramStart"/>
      <w:r w:rsidRPr="003F0891">
        <w:rPr>
          <w:sz w:val="28"/>
          <w:szCs w:val="24"/>
        </w:rPr>
        <w:t>effective</w:t>
      </w:r>
      <w:proofErr w:type="gramEnd"/>
      <w:r w:rsidRPr="003F0891">
        <w:rPr>
          <w:sz w:val="28"/>
          <w:szCs w:val="24"/>
        </w:rPr>
        <w:t>:</w:t>
      </w:r>
      <w:r w:rsidRPr="001D4519">
        <w:rPr>
          <w:szCs w:val="24"/>
        </w:rPr>
        <w:t xml:space="preserve"> </w:t>
      </w:r>
      <w:r w:rsidRPr="00216E56">
        <w:t>producing the intended result (e.g., slowed population growth by a predator)</w:t>
      </w:r>
    </w:p>
    <w:p w:rsidR="00FD4D99" w:rsidRPr="001D4519" w:rsidRDefault="00FD4D99" w:rsidP="00BB5779">
      <w:pPr>
        <w:spacing w:line="240" w:lineRule="auto"/>
        <w:rPr>
          <w:szCs w:val="24"/>
        </w:rPr>
      </w:pPr>
      <w:proofErr w:type="gramStart"/>
      <w:r w:rsidRPr="003F0891">
        <w:rPr>
          <w:sz w:val="28"/>
          <w:szCs w:val="24"/>
        </w:rPr>
        <w:t>established</w:t>
      </w:r>
      <w:proofErr w:type="gramEnd"/>
      <w:r w:rsidR="00694F30" w:rsidRPr="00694F30">
        <w:rPr>
          <w:sz w:val="32"/>
          <w:szCs w:val="24"/>
          <w:vertAlign w:val="superscript"/>
        </w:rPr>
        <w:t>*</w:t>
      </w:r>
      <w:r w:rsidRPr="003F0891">
        <w:rPr>
          <w:sz w:val="28"/>
          <w:szCs w:val="24"/>
        </w:rPr>
        <w:t>:</w:t>
      </w:r>
      <w:r w:rsidRPr="001D4519">
        <w:rPr>
          <w:szCs w:val="24"/>
        </w:rPr>
        <w:t xml:space="preserve"> </w:t>
      </w:r>
      <w:r w:rsidRPr="00216E56">
        <w:t>growing and reproducing successfully in a given area</w:t>
      </w:r>
    </w:p>
    <w:p w:rsidR="00B17E3F" w:rsidRPr="001D4519" w:rsidRDefault="00B17E3F" w:rsidP="00BB5779">
      <w:pPr>
        <w:spacing w:line="240" w:lineRule="auto"/>
        <w:rPr>
          <w:szCs w:val="24"/>
        </w:rPr>
      </w:pPr>
      <w:proofErr w:type="gramStart"/>
      <w:r w:rsidRPr="003F0891">
        <w:rPr>
          <w:sz w:val="28"/>
          <w:szCs w:val="24"/>
        </w:rPr>
        <w:t>habitat</w:t>
      </w:r>
      <w:proofErr w:type="gramEnd"/>
      <w:r w:rsidRPr="003F0891">
        <w:rPr>
          <w:sz w:val="28"/>
          <w:szCs w:val="24"/>
        </w:rPr>
        <w:t xml:space="preserve">: </w:t>
      </w:r>
      <w:r w:rsidRPr="00216E56">
        <w:t>the locality, site, and particular type of local environment occupied by an organism</w:t>
      </w:r>
    </w:p>
    <w:p w:rsidR="00005B17" w:rsidRPr="001D4519" w:rsidRDefault="002A3E47" w:rsidP="00BB5779">
      <w:pPr>
        <w:spacing w:line="240" w:lineRule="auto"/>
        <w:rPr>
          <w:szCs w:val="24"/>
        </w:rPr>
      </w:pPr>
      <w:proofErr w:type="gramStart"/>
      <w:r w:rsidRPr="003F0891">
        <w:rPr>
          <w:sz w:val="28"/>
          <w:szCs w:val="24"/>
        </w:rPr>
        <w:t>invasi</w:t>
      </w:r>
      <w:r w:rsidR="00B33644" w:rsidRPr="003F0891">
        <w:rPr>
          <w:sz w:val="28"/>
          <w:szCs w:val="24"/>
        </w:rPr>
        <w:t>ve</w:t>
      </w:r>
      <w:proofErr w:type="gramEnd"/>
      <w:r w:rsidR="00D04911">
        <w:rPr>
          <w:rStyle w:val="FootnoteReference"/>
          <w:sz w:val="28"/>
          <w:szCs w:val="24"/>
        </w:rPr>
        <w:footnoteReference w:id="2"/>
      </w:r>
      <w:r w:rsidR="00B33644" w:rsidRPr="003F0891">
        <w:rPr>
          <w:sz w:val="28"/>
          <w:szCs w:val="24"/>
        </w:rPr>
        <w:t>:</w:t>
      </w:r>
      <w:r w:rsidR="00726383" w:rsidRPr="001D4519">
        <w:rPr>
          <w:szCs w:val="24"/>
        </w:rPr>
        <w:t xml:space="preserve"> </w:t>
      </w:r>
      <w:r w:rsidR="00005B17" w:rsidRPr="00216E56">
        <w:t>a non</w:t>
      </w:r>
      <w:r w:rsidR="00A96FB7">
        <w:t>-</w:t>
      </w:r>
      <w:r w:rsidR="00005B17" w:rsidRPr="00216E56">
        <w:t>indigenous species that spreads rapidly, causing environmental or economic damage (definition often used by managers)</w:t>
      </w:r>
    </w:p>
    <w:p w:rsidR="000C2C4D" w:rsidRPr="00216E56" w:rsidRDefault="000C2C4D" w:rsidP="00BB5779">
      <w:pPr>
        <w:spacing w:line="240" w:lineRule="auto"/>
      </w:pPr>
      <w:proofErr w:type="gramStart"/>
      <w:r w:rsidRPr="003F0891">
        <w:rPr>
          <w:sz w:val="28"/>
          <w:szCs w:val="24"/>
        </w:rPr>
        <w:t>other</w:t>
      </w:r>
      <w:proofErr w:type="gramEnd"/>
      <w:r w:rsidRPr="003F0891">
        <w:rPr>
          <w:sz w:val="28"/>
          <w:szCs w:val="24"/>
        </w:rPr>
        <w:t xml:space="preserve"> species:</w:t>
      </w:r>
      <w:r w:rsidRPr="001D4519">
        <w:rPr>
          <w:szCs w:val="24"/>
        </w:rPr>
        <w:t xml:space="preserve"> </w:t>
      </w:r>
      <w:r w:rsidRPr="00216E56">
        <w:t>any species</w:t>
      </w:r>
      <w:r w:rsidR="00A14DF9" w:rsidRPr="00216E56">
        <w:t xml:space="preserve"> that is not the subject of the</w:t>
      </w:r>
      <w:r w:rsidRPr="00216E56">
        <w:t xml:space="preserve"> assessment</w:t>
      </w:r>
    </w:p>
    <w:p w:rsidR="00A10E78" w:rsidRPr="00216E56" w:rsidRDefault="00A10E78" w:rsidP="00BB5779">
      <w:pPr>
        <w:spacing w:line="240" w:lineRule="auto"/>
      </w:pPr>
      <w:proofErr w:type="gramStart"/>
      <w:r w:rsidRPr="003F0891">
        <w:rPr>
          <w:sz w:val="28"/>
          <w:szCs w:val="24"/>
        </w:rPr>
        <w:t>population</w:t>
      </w:r>
      <w:proofErr w:type="gramEnd"/>
      <w:r w:rsidRPr="003F0891">
        <w:rPr>
          <w:sz w:val="28"/>
          <w:szCs w:val="24"/>
        </w:rPr>
        <w:t xml:space="preserve"> growth</w:t>
      </w:r>
      <w:r w:rsidR="00694F30" w:rsidRPr="00694F30">
        <w:rPr>
          <w:sz w:val="32"/>
          <w:szCs w:val="24"/>
          <w:vertAlign w:val="superscript"/>
        </w:rPr>
        <w:t>*</w:t>
      </w:r>
      <w:r w:rsidRPr="003F0891">
        <w:rPr>
          <w:sz w:val="28"/>
          <w:szCs w:val="24"/>
        </w:rPr>
        <w:t>:</w:t>
      </w:r>
      <w:r w:rsidRPr="001D4519">
        <w:rPr>
          <w:szCs w:val="24"/>
        </w:rPr>
        <w:t xml:space="preserve"> </w:t>
      </w:r>
      <w:r w:rsidRPr="00216E56">
        <w:t>change in population size with time as a net result of natality, mortality, immigration, and emigration</w:t>
      </w:r>
    </w:p>
    <w:p w:rsidR="000C2C4D" w:rsidRPr="00216E56" w:rsidRDefault="000C2C4D" w:rsidP="00BB5779">
      <w:pPr>
        <w:spacing w:line="240" w:lineRule="auto"/>
      </w:pPr>
      <w:proofErr w:type="gramStart"/>
      <w:r w:rsidRPr="003F0891">
        <w:rPr>
          <w:sz w:val="28"/>
          <w:szCs w:val="24"/>
        </w:rPr>
        <w:t>species</w:t>
      </w:r>
      <w:proofErr w:type="gramEnd"/>
      <w:r w:rsidRPr="003F0891">
        <w:rPr>
          <w:sz w:val="28"/>
          <w:szCs w:val="24"/>
        </w:rPr>
        <w:t>:</w:t>
      </w:r>
      <w:r w:rsidRPr="001D4519">
        <w:rPr>
          <w:szCs w:val="24"/>
        </w:rPr>
        <w:t xml:space="preserve"> </w:t>
      </w:r>
      <w:r w:rsidRPr="00216E56">
        <w:t>the subject of the assessment</w:t>
      </w:r>
    </w:p>
    <w:p w:rsidR="00CB6864" w:rsidRDefault="000C2C4D" w:rsidP="00BB5779">
      <w:pPr>
        <w:spacing w:line="240" w:lineRule="auto"/>
      </w:pPr>
      <w:proofErr w:type="gramStart"/>
      <w:r w:rsidRPr="003F0891">
        <w:rPr>
          <w:sz w:val="28"/>
          <w:szCs w:val="24"/>
        </w:rPr>
        <w:t>suitable</w:t>
      </w:r>
      <w:proofErr w:type="gramEnd"/>
      <w:r w:rsidRPr="003F0891">
        <w:rPr>
          <w:sz w:val="28"/>
          <w:szCs w:val="24"/>
        </w:rPr>
        <w:t xml:space="preserve"> habitat:</w:t>
      </w:r>
      <w:r w:rsidRPr="001D4519">
        <w:rPr>
          <w:szCs w:val="24"/>
        </w:rPr>
        <w:t xml:space="preserve"> </w:t>
      </w:r>
      <w:r w:rsidRPr="00216E56">
        <w:t>the portion of the habitat zone within the assessment area in which the species could live</w:t>
      </w:r>
    </w:p>
    <w:sectPr w:rsidR="00CB6864" w:rsidSect="00CF14F3">
      <w:footnotePr>
        <w:numFmt w:val="chicago"/>
        <w:numRestart w:val="eachPage"/>
      </w:footnotePr>
      <w:type w:val="continuous"/>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C84" w:rsidRDefault="000B4C84" w:rsidP="008D418F">
      <w:r>
        <w:separator/>
      </w:r>
    </w:p>
  </w:endnote>
  <w:endnote w:type="continuationSeparator" w:id="0">
    <w:p w:rsidR="000B4C84" w:rsidRDefault="000B4C84" w:rsidP="008D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44D" w:rsidRDefault="0095144D" w:rsidP="008D418F">
    <w:pPr>
      <w:pStyle w:val="Footer"/>
    </w:pPr>
  </w:p>
  <w:p w:rsidR="0095144D" w:rsidRDefault="0095144D" w:rsidP="008D41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17329473"/>
      <w:docPartObj>
        <w:docPartGallery w:val="Page Numbers (Bottom of Page)"/>
        <w:docPartUnique/>
      </w:docPartObj>
    </w:sdtPr>
    <w:sdtEndPr>
      <w:rPr>
        <w:noProof/>
        <w:sz w:val="28"/>
        <w:szCs w:val="32"/>
      </w:rPr>
    </w:sdtEndPr>
    <w:sdtContent>
      <w:p w:rsidR="0095144D" w:rsidRPr="006374BB" w:rsidRDefault="0095144D">
        <w:pPr>
          <w:pStyle w:val="Footer"/>
          <w:jc w:val="center"/>
          <w:rPr>
            <w:sz w:val="28"/>
            <w:szCs w:val="32"/>
          </w:rPr>
        </w:pPr>
        <w:r w:rsidRPr="006374BB">
          <w:rPr>
            <w:sz w:val="28"/>
            <w:szCs w:val="32"/>
          </w:rPr>
          <w:fldChar w:fldCharType="begin"/>
        </w:r>
        <w:r w:rsidRPr="006374BB">
          <w:rPr>
            <w:sz w:val="28"/>
            <w:szCs w:val="32"/>
          </w:rPr>
          <w:instrText xml:space="preserve"> PAGE   \* MERGEFORMAT </w:instrText>
        </w:r>
        <w:r w:rsidRPr="006374BB">
          <w:rPr>
            <w:sz w:val="28"/>
            <w:szCs w:val="32"/>
          </w:rPr>
          <w:fldChar w:fldCharType="separate"/>
        </w:r>
        <w:r w:rsidR="0084686E">
          <w:rPr>
            <w:noProof/>
            <w:sz w:val="28"/>
            <w:szCs w:val="32"/>
          </w:rPr>
          <w:t>6</w:t>
        </w:r>
        <w:r w:rsidRPr="006374BB">
          <w:rPr>
            <w:noProof/>
            <w:sz w:val="28"/>
            <w:szCs w:val="32"/>
          </w:rPr>
          <w:fldChar w:fldCharType="end"/>
        </w:r>
      </w:p>
    </w:sdtContent>
  </w:sdt>
  <w:p w:rsidR="0095144D" w:rsidRDefault="0095144D" w:rsidP="008D41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C84" w:rsidRDefault="000B4C84" w:rsidP="008D418F">
      <w:r>
        <w:separator/>
      </w:r>
    </w:p>
  </w:footnote>
  <w:footnote w:type="continuationSeparator" w:id="0">
    <w:p w:rsidR="000B4C84" w:rsidRDefault="000B4C84" w:rsidP="008D418F">
      <w:r>
        <w:continuationSeparator/>
      </w:r>
    </w:p>
  </w:footnote>
  <w:footnote w:id="1">
    <w:p w:rsidR="0095144D" w:rsidRPr="00D04911" w:rsidRDefault="0095144D" w:rsidP="008D418F">
      <w:pPr>
        <w:pStyle w:val="BodyTextIndent"/>
      </w:pPr>
      <w:r w:rsidRPr="00CF14F3">
        <w:rPr>
          <w:rStyle w:val="FootnoteReference"/>
          <w:vertAlign w:val="baseline"/>
        </w:rPr>
        <w:footnoteRef/>
      </w:r>
      <w:r w:rsidRPr="00CF14F3">
        <w:t xml:space="preserve"> </w:t>
      </w:r>
      <w:proofErr w:type="gramStart"/>
      <w:r w:rsidRPr="00D04911">
        <w:t xml:space="preserve">Adapted from Lincoln, R., </w:t>
      </w:r>
      <w:proofErr w:type="spellStart"/>
      <w:r w:rsidRPr="00D04911">
        <w:t>Boxshall</w:t>
      </w:r>
      <w:proofErr w:type="spellEnd"/>
      <w:r w:rsidRPr="00D04911">
        <w:t>, G. and Clark, P. 1998.</w:t>
      </w:r>
      <w:proofErr w:type="gramEnd"/>
      <w:r w:rsidRPr="00D04911">
        <w:t xml:space="preserve"> </w:t>
      </w:r>
      <w:proofErr w:type="gramStart"/>
      <w:r w:rsidRPr="00D04911">
        <w:t>A Dictionary of Ecology, Evolution and Systematics, Second Edition.</w:t>
      </w:r>
      <w:proofErr w:type="gramEnd"/>
      <w:r w:rsidRPr="00D04911">
        <w:t xml:space="preserve"> </w:t>
      </w:r>
      <w:proofErr w:type="gramStart"/>
      <w:r w:rsidRPr="00D04911">
        <w:t>Cambridge University Press, Cambridge, U.K.</w:t>
      </w:r>
      <w:proofErr w:type="gramEnd"/>
    </w:p>
    <w:p w:rsidR="0095144D" w:rsidRDefault="0095144D" w:rsidP="008D418F">
      <w:pPr>
        <w:pStyle w:val="FootnoteText"/>
      </w:pPr>
    </w:p>
  </w:footnote>
  <w:footnote w:id="2">
    <w:p w:rsidR="0095144D" w:rsidRPr="001D4519" w:rsidRDefault="0095144D" w:rsidP="008D418F">
      <w:pPr>
        <w:pStyle w:val="BodyTextIndent"/>
      </w:pPr>
      <w:r w:rsidRPr="00CF14F3">
        <w:rPr>
          <w:rStyle w:val="FootnoteReference"/>
          <w:sz w:val="28"/>
        </w:rPr>
        <w:footnoteRef/>
      </w:r>
      <w:r>
        <w:t xml:space="preserve"> </w:t>
      </w:r>
      <w:proofErr w:type="gramStart"/>
      <w:r w:rsidRPr="00D04911">
        <w:t xml:space="preserve">Adapted from </w:t>
      </w:r>
      <w:proofErr w:type="spellStart"/>
      <w:r w:rsidRPr="00D04911">
        <w:t>Simberloff</w:t>
      </w:r>
      <w:proofErr w:type="spellEnd"/>
      <w:r w:rsidRPr="00D04911">
        <w:t xml:space="preserve">, D, </w:t>
      </w:r>
      <w:proofErr w:type="spellStart"/>
      <w:r w:rsidRPr="00D04911">
        <w:t>Rejmánek</w:t>
      </w:r>
      <w:proofErr w:type="spellEnd"/>
      <w:r w:rsidRPr="00D04911">
        <w:t>, M. (editors).</w:t>
      </w:r>
      <w:proofErr w:type="gramEnd"/>
      <w:r w:rsidRPr="00D04911">
        <w:t xml:space="preserve"> 2011. Encyclopedia of biological invasions. University of California Press, 792 pp. ISBN: 9780520264212</w:t>
      </w:r>
    </w:p>
    <w:p w:rsidR="0095144D" w:rsidRDefault="0095144D" w:rsidP="008D418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412BB"/>
    <w:multiLevelType w:val="hybridMultilevel"/>
    <w:tmpl w:val="D2F8183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560B34EB"/>
    <w:multiLevelType w:val="hybridMultilevel"/>
    <w:tmpl w:val="D2F8183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71174DC7"/>
    <w:multiLevelType w:val="hybridMultilevel"/>
    <w:tmpl w:val="D2F8183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74C455C4"/>
    <w:multiLevelType w:val="hybridMultilevel"/>
    <w:tmpl w:val="EDF8E2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7B635941"/>
    <w:multiLevelType w:val="hybridMultilevel"/>
    <w:tmpl w:val="0024DF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045"/>
    <w:rsid w:val="00005B17"/>
    <w:rsid w:val="00005F4D"/>
    <w:rsid w:val="000102C9"/>
    <w:rsid w:val="00012954"/>
    <w:rsid w:val="00021378"/>
    <w:rsid w:val="00025F6A"/>
    <w:rsid w:val="00030BD2"/>
    <w:rsid w:val="000355F2"/>
    <w:rsid w:val="00036303"/>
    <w:rsid w:val="00042194"/>
    <w:rsid w:val="000462DD"/>
    <w:rsid w:val="000557BD"/>
    <w:rsid w:val="00060D81"/>
    <w:rsid w:val="00061C35"/>
    <w:rsid w:val="00067D1D"/>
    <w:rsid w:val="00071C3B"/>
    <w:rsid w:val="00076693"/>
    <w:rsid w:val="00083811"/>
    <w:rsid w:val="00093348"/>
    <w:rsid w:val="000950F5"/>
    <w:rsid w:val="000A5201"/>
    <w:rsid w:val="000A5918"/>
    <w:rsid w:val="000B32D6"/>
    <w:rsid w:val="000B4C84"/>
    <w:rsid w:val="000C2A68"/>
    <w:rsid w:val="000C2C4D"/>
    <w:rsid w:val="000C34D8"/>
    <w:rsid w:val="000C47D6"/>
    <w:rsid w:val="000C5964"/>
    <w:rsid w:val="000D2893"/>
    <w:rsid w:val="000D2A77"/>
    <w:rsid w:val="000D435A"/>
    <w:rsid w:val="000E0FE5"/>
    <w:rsid w:val="000E2201"/>
    <w:rsid w:val="000F19F1"/>
    <w:rsid w:val="000F3E5A"/>
    <w:rsid w:val="000F4B48"/>
    <w:rsid w:val="000F7DA1"/>
    <w:rsid w:val="00101F67"/>
    <w:rsid w:val="0010336B"/>
    <w:rsid w:val="00104412"/>
    <w:rsid w:val="001108E2"/>
    <w:rsid w:val="00112A29"/>
    <w:rsid w:val="00120707"/>
    <w:rsid w:val="001235CE"/>
    <w:rsid w:val="00124978"/>
    <w:rsid w:val="00130A00"/>
    <w:rsid w:val="00133766"/>
    <w:rsid w:val="001360BD"/>
    <w:rsid w:val="0014086A"/>
    <w:rsid w:val="001459F4"/>
    <w:rsid w:val="00154A50"/>
    <w:rsid w:val="0015517C"/>
    <w:rsid w:val="00155B53"/>
    <w:rsid w:val="0017705F"/>
    <w:rsid w:val="00182E87"/>
    <w:rsid w:val="001873DB"/>
    <w:rsid w:val="00192E82"/>
    <w:rsid w:val="0019596F"/>
    <w:rsid w:val="001A1253"/>
    <w:rsid w:val="001C005F"/>
    <w:rsid w:val="001C4F71"/>
    <w:rsid w:val="001D1700"/>
    <w:rsid w:val="001D2098"/>
    <w:rsid w:val="001D4519"/>
    <w:rsid w:val="001D5959"/>
    <w:rsid w:val="001E3D32"/>
    <w:rsid w:val="001E7769"/>
    <w:rsid w:val="001F09A2"/>
    <w:rsid w:val="001F5B49"/>
    <w:rsid w:val="00202741"/>
    <w:rsid w:val="00207534"/>
    <w:rsid w:val="00214DB1"/>
    <w:rsid w:val="00215E05"/>
    <w:rsid w:val="00216E56"/>
    <w:rsid w:val="0022152F"/>
    <w:rsid w:val="0022465E"/>
    <w:rsid w:val="0024522F"/>
    <w:rsid w:val="00245876"/>
    <w:rsid w:val="00247CA5"/>
    <w:rsid w:val="00256585"/>
    <w:rsid w:val="002578B8"/>
    <w:rsid w:val="002614A9"/>
    <w:rsid w:val="00267AA6"/>
    <w:rsid w:val="0027773B"/>
    <w:rsid w:val="00293458"/>
    <w:rsid w:val="002A3E47"/>
    <w:rsid w:val="002C0B66"/>
    <w:rsid w:val="002C0CE2"/>
    <w:rsid w:val="002C53DB"/>
    <w:rsid w:val="002C6829"/>
    <w:rsid w:val="002D217A"/>
    <w:rsid w:val="002D3CA7"/>
    <w:rsid w:val="002E32C5"/>
    <w:rsid w:val="002E407E"/>
    <w:rsid w:val="002F4207"/>
    <w:rsid w:val="002F5897"/>
    <w:rsid w:val="00315C3C"/>
    <w:rsid w:val="00322EDE"/>
    <w:rsid w:val="00326F0C"/>
    <w:rsid w:val="00336A61"/>
    <w:rsid w:val="00337738"/>
    <w:rsid w:val="00344410"/>
    <w:rsid w:val="00356D89"/>
    <w:rsid w:val="00361D82"/>
    <w:rsid w:val="00362922"/>
    <w:rsid w:val="00370F13"/>
    <w:rsid w:val="003748EA"/>
    <w:rsid w:val="00375158"/>
    <w:rsid w:val="00375D4C"/>
    <w:rsid w:val="003775EF"/>
    <w:rsid w:val="00383833"/>
    <w:rsid w:val="00383BFB"/>
    <w:rsid w:val="00386F42"/>
    <w:rsid w:val="003C30ED"/>
    <w:rsid w:val="003E38A6"/>
    <w:rsid w:val="003F0891"/>
    <w:rsid w:val="003F19DA"/>
    <w:rsid w:val="003F1DE7"/>
    <w:rsid w:val="004020FE"/>
    <w:rsid w:val="0040696B"/>
    <w:rsid w:val="00410D7C"/>
    <w:rsid w:val="00415A17"/>
    <w:rsid w:val="0045092A"/>
    <w:rsid w:val="00457E44"/>
    <w:rsid w:val="00465DA1"/>
    <w:rsid w:val="004679AA"/>
    <w:rsid w:val="00474F33"/>
    <w:rsid w:val="004800D8"/>
    <w:rsid w:val="004804B1"/>
    <w:rsid w:val="0048438F"/>
    <w:rsid w:val="00484476"/>
    <w:rsid w:val="004854C2"/>
    <w:rsid w:val="00495099"/>
    <w:rsid w:val="004A05C3"/>
    <w:rsid w:val="004A1B00"/>
    <w:rsid w:val="004A27BC"/>
    <w:rsid w:val="004A5642"/>
    <w:rsid w:val="004A6370"/>
    <w:rsid w:val="004B0FD4"/>
    <w:rsid w:val="004C17FA"/>
    <w:rsid w:val="004C59DD"/>
    <w:rsid w:val="00501CD8"/>
    <w:rsid w:val="0050584A"/>
    <w:rsid w:val="005135B1"/>
    <w:rsid w:val="00524722"/>
    <w:rsid w:val="005338D3"/>
    <w:rsid w:val="00547B8F"/>
    <w:rsid w:val="00551971"/>
    <w:rsid w:val="00555B4D"/>
    <w:rsid w:val="00556842"/>
    <w:rsid w:val="005578A5"/>
    <w:rsid w:val="00561F56"/>
    <w:rsid w:val="005703B9"/>
    <w:rsid w:val="00581F1C"/>
    <w:rsid w:val="00584E4B"/>
    <w:rsid w:val="00590014"/>
    <w:rsid w:val="00591D81"/>
    <w:rsid w:val="00597D3C"/>
    <w:rsid w:val="005A4C6B"/>
    <w:rsid w:val="005B10E7"/>
    <w:rsid w:val="005C2C3E"/>
    <w:rsid w:val="005D16F6"/>
    <w:rsid w:val="005F2470"/>
    <w:rsid w:val="005F38F0"/>
    <w:rsid w:val="005F6BB2"/>
    <w:rsid w:val="005F7A1C"/>
    <w:rsid w:val="00601596"/>
    <w:rsid w:val="006110BA"/>
    <w:rsid w:val="006126CB"/>
    <w:rsid w:val="00622892"/>
    <w:rsid w:val="00623C44"/>
    <w:rsid w:val="00624B0C"/>
    <w:rsid w:val="0062564E"/>
    <w:rsid w:val="006374BB"/>
    <w:rsid w:val="00644226"/>
    <w:rsid w:val="00654DBF"/>
    <w:rsid w:val="00663547"/>
    <w:rsid w:val="00682889"/>
    <w:rsid w:val="00685B94"/>
    <w:rsid w:val="00690FBD"/>
    <w:rsid w:val="00691C4C"/>
    <w:rsid w:val="00694F30"/>
    <w:rsid w:val="00695064"/>
    <w:rsid w:val="006972C2"/>
    <w:rsid w:val="006A1DC6"/>
    <w:rsid w:val="006A5FFC"/>
    <w:rsid w:val="006C1896"/>
    <w:rsid w:val="006C4DB1"/>
    <w:rsid w:val="006C65CC"/>
    <w:rsid w:val="006C7EA4"/>
    <w:rsid w:val="006E3FF7"/>
    <w:rsid w:val="006E4EC1"/>
    <w:rsid w:val="006F1B19"/>
    <w:rsid w:val="006F3623"/>
    <w:rsid w:val="006F7B97"/>
    <w:rsid w:val="00700FC3"/>
    <w:rsid w:val="007050E8"/>
    <w:rsid w:val="007150E3"/>
    <w:rsid w:val="00715AB7"/>
    <w:rsid w:val="00715F56"/>
    <w:rsid w:val="00725E20"/>
    <w:rsid w:val="00726383"/>
    <w:rsid w:val="00736BE8"/>
    <w:rsid w:val="00747D19"/>
    <w:rsid w:val="00762DDB"/>
    <w:rsid w:val="007638B9"/>
    <w:rsid w:val="007720EA"/>
    <w:rsid w:val="007767F3"/>
    <w:rsid w:val="00780021"/>
    <w:rsid w:val="00782665"/>
    <w:rsid w:val="00784025"/>
    <w:rsid w:val="007851CF"/>
    <w:rsid w:val="00794EF9"/>
    <w:rsid w:val="007A0270"/>
    <w:rsid w:val="007A3DC2"/>
    <w:rsid w:val="007A768C"/>
    <w:rsid w:val="007B2FE0"/>
    <w:rsid w:val="007B493A"/>
    <w:rsid w:val="007C24CA"/>
    <w:rsid w:val="007C6FCB"/>
    <w:rsid w:val="007D00A3"/>
    <w:rsid w:val="007D2610"/>
    <w:rsid w:val="007D7437"/>
    <w:rsid w:val="007E5681"/>
    <w:rsid w:val="007E73D2"/>
    <w:rsid w:val="007F082D"/>
    <w:rsid w:val="007F3968"/>
    <w:rsid w:val="007F56AC"/>
    <w:rsid w:val="008057E3"/>
    <w:rsid w:val="00807C0E"/>
    <w:rsid w:val="0082473D"/>
    <w:rsid w:val="00826608"/>
    <w:rsid w:val="008271A6"/>
    <w:rsid w:val="00844045"/>
    <w:rsid w:val="0084686E"/>
    <w:rsid w:val="00847138"/>
    <w:rsid w:val="0084749F"/>
    <w:rsid w:val="00873A6E"/>
    <w:rsid w:val="00891693"/>
    <w:rsid w:val="00891A53"/>
    <w:rsid w:val="008A1B2A"/>
    <w:rsid w:val="008A5B1E"/>
    <w:rsid w:val="008B4A42"/>
    <w:rsid w:val="008C277D"/>
    <w:rsid w:val="008C2822"/>
    <w:rsid w:val="008C7555"/>
    <w:rsid w:val="008D07DB"/>
    <w:rsid w:val="008D1915"/>
    <w:rsid w:val="008D418F"/>
    <w:rsid w:val="008D74DE"/>
    <w:rsid w:val="008E6FCB"/>
    <w:rsid w:val="008F5B24"/>
    <w:rsid w:val="00900FCB"/>
    <w:rsid w:val="00907E83"/>
    <w:rsid w:val="00920B97"/>
    <w:rsid w:val="009224B4"/>
    <w:rsid w:val="00924AA4"/>
    <w:rsid w:val="00924BAA"/>
    <w:rsid w:val="00943B5A"/>
    <w:rsid w:val="00944FE8"/>
    <w:rsid w:val="0095144D"/>
    <w:rsid w:val="00951C49"/>
    <w:rsid w:val="00952950"/>
    <w:rsid w:val="009531B6"/>
    <w:rsid w:val="00957B3F"/>
    <w:rsid w:val="00985881"/>
    <w:rsid w:val="009862C9"/>
    <w:rsid w:val="009900AB"/>
    <w:rsid w:val="00997135"/>
    <w:rsid w:val="009A0D60"/>
    <w:rsid w:val="009B4253"/>
    <w:rsid w:val="009C15FC"/>
    <w:rsid w:val="009C45DC"/>
    <w:rsid w:val="009D5216"/>
    <w:rsid w:val="009E6FCD"/>
    <w:rsid w:val="009F28AD"/>
    <w:rsid w:val="00A02C7E"/>
    <w:rsid w:val="00A10E78"/>
    <w:rsid w:val="00A14DF9"/>
    <w:rsid w:val="00A22EE4"/>
    <w:rsid w:val="00A2435C"/>
    <w:rsid w:val="00A32B76"/>
    <w:rsid w:val="00A33751"/>
    <w:rsid w:val="00A34576"/>
    <w:rsid w:val="00A47432"/>
    <w:rsid w:val="00A66E62"/>
    <w:rsid w:val="00A772D8"/>
    <w:rsid w:val="00A82D7B"/>
    <w:rsid w:val="00A83E00"/>
    <w:rsid w:val="00A86BA5"/>
    <w:rsid w:val="00A86E95"/>
    <w:rsid w:val="00A96FB7"/>
    <w:rsid w:val="00AA241C"/>
    <w:rsid w:val="00AA79DE"/>
    <w:rsid w:val="00AB281D"/>
    <w:rsid w:val="00AB5098"/>
    <w:rsid w:val="00AC6FA8"/>
    <w:rsid w:val="00AC7302"/>
    <w:rsid w:val="00AD073E"/>
    <w:rsid w:val="00AD1AC1"/>
    <w:rsid w:val="00AD3423"/>
    <w:rsid w:val="00AD3C12"/>
    <w:rsid w:val="00AD665D"/>
    <w:rsid w:val="00AE60F3"/>
    <w:rsid w:val="00AF7C59"/>
    <w:rsid w:val="00B00ACD"/>
    <w:rsid w:val="00B016F6"/>
    <w:rsid w:val="00B04D4A"/>
    <w:rsid w:val="00B13EF7"/>
    <w:rsid w:val="00B17171"/>
    <w:rsid w:val="00B17E3F"/>
    <w:rsid w:val="00B226DE"/>
    <w:rsid w:val="00B246CD"/>
    <w:rsid w:val="00B26305"/>
    <w:rsid w:val="00B304E0"/>
    <w:rsid w:val="00B33644"/>
    <w:rsid w:val="00B40EC3"/>
    <w:rsid w:val="00B5144F"/>
    <w:rsid w:val="00B53D9D"/>
    <w:rsid w:val="00B602D6"/>
    <w:rsid w:val="00B802E2"/>
    <w:rsid w:val="00B844CD"/>
    <w:rsid w:val="00B86819"/>
    <w:rsid w:val="00B87AB8"/>
    <w:rsid w:val="00B90949"/>
    <w:rsid w:val="00B9234A"/>
    <w:rsid w:val="00B9476B"/>
    <w:rsid w:val="00BA77D2"/>
    <w:rsid w:val="00BB5109"/>
    <w:rsid w:val="00BB5779"/>
    <w:rsid w:val="00BB58D0"/>
    <w:rsid w:val="00BC6197"/>
    <w:rsid w:val="00BC6A8A"/>
    <w:rsid w:val="00BD1579"/>
    <w:rsid w:val="00BE09A8"/>
    <w:rsid w:val="00BF528C"/>
    <w:rsid w:val="00C00CA4"/>
    <w:rsid w:val="00C04D47"/>
    <w:rsid w:val="00C05CAD"/>
    <w:rsid w:val="00C071E6"/>
    <w:rsid w:val="00C07699"/>
    <w:rsid w:val="00C11915"/>
    <w:rsid w:val="00C1226C"/>
    <w:rsid w:val="00C16E47"/>
    <w:rsid w:val="00C32B3F"/>
    <w:rsid w:val="00C337E5"/>
    <w:rsid w:val="00C40F5D"/>
    <w:rsid w:val="00C56A6E"/>
    <w:rsid w:val="00C60ADB"/>
    <w:rsid w:val="00C63BB9"/>
    <w:rsid w:val="00C63D03"/>
    <w:rsid w:val="00C648A6"/>
    <w:rsid w:val="00C668FC"/>
    <w:rsid w:val="00C73F44"/>
    <w:rsid w:val="00C86700"/>
    <w:rsid w:val="00CA2A42"/>
    <w:rsid w:val="00CB20BA"/>
    <w:rsid w:val="00CB3CC5"/>
    <w:rsid w:val="00CB5839"/>
    <w:rsid w:val="00CB6864"/>
    <w:rsid w:val="00CC13D7"/>
    <w:rsid w:val="00CC29CC"/>
    <w:rsid w:val="00CC747E"/>
    <w:rsid w:val="00CC7E50"/>
    <w:rsid w:val="00CF14F3"/>
    <w:rsid w:val="00CF6662"/>
    <w:rsid w:val="00D04911"/>
    <w:rsid w:val="00D0767D"/>
    <w:rsid w:val="00D11323"/>
    <w:rsid w:val="00D15F01"/>
    <w:rsid w:val="00D16DAE"/>
    <w:rsid w:val="00D308B4"/>
    <w:rsid w:val="00D33245"/>
    <w:rsid w:val="00D42D06"/>
    <w:rsid w:val="00D4741A"/>
    <w:rsid w:val="00D549E3"/>
    <w:rsid w:val="00D56161"/>
    <w:rsid w:val="00D6268B"/>
    <w:rsid w:val="00D64DDF"/>
    <w:rsid w:val="00D651A2"/>
    <w:rsid w:val="00D70815"/>
    <w:rsid w:val="00D7429E"/>
    <w:rsid w:val="00D74C43"/>
    <w:rsid w:val="00D752C6"/>
    <w:rsid w:val="00D86686"/>
    <w:rsid w:val="00D923DC"/>
    <w:rsid w:val="00D9706F"/>
    <w:rsid w:val="00D9780E"/>
    <w:rsid w:val="00DA10ED"/>
    <w:rsid w:val="00DA45AF"/>
    <w:rsid w:val="00DA4F4D"/>
    <w:rsid w:val="00DB54FA"/>
    <w:rsid w:val="00DB6EFA"/>
    <w:rsid w:val="00DD2BA8"/>
    <w:rsid w:val="00DD35F1"/>
    <w:rsid w:val="00DD4BF5"/>
    <w:rsid w:val="00DD634D"/>
    <w:rsid w:val="00DD6A7A"/>
    <w:rsid w:val="00DE0A5D"/>
    <w:rsid w:val="00DE10AD"/>
    <w:rsid w:val="00DE1A79"/>
    <w:rsid w:val="00DE6CE4"/>
    <w:rsid w:val="00E33762"/>
    <w:rsid w:val="00E41072"/>
    <w:rsid w:val="00E50A16"/>
    <w:rsid w:val="00E6096C"/>
    <w:rsid w:val="00E65B51"/>
    <w:rsid w:val="00E70547"/>
    <w:rsid w:val="00E77A93"/>
    <w:rsid w:val="00E81B25"/>
    <w:rsid w:val="00E8712C"/>
    <w:rsid w:val="00E95E63"/>
    <w:rsid w:val="00E97B24"/>
    <w:rsid w:val="00EA210C"/>
    <w:rsid w:val="00EB12AF"/>
    <w:rsid w:val="00EB5641"/>
    <w:rsid w:val="00EC3C74"/>
    <w:rsid w:val="00ED289F"/>
    <w:rsid w:val="00EE7D65"/>
    <w:rsid w:val="00EE7E6E"/>
    <w:rsid w:val="00EF6DF3"/>
    <w:rsid w:val="00EF7837"/>
    <w:rsid w:val="00F02A63"/>
    <w:rsid w:val="00F07FA2"/>
    <w:rsid w:val="00F14CD5"/>
    <w:rsid w:val="00F4195A"/>
    <w:rsid w:val="00F556D6"/>
    <w:rsid w:val="00F67FCA"/>
    <w:rsid w:val="00F72934"/>
    <w:rsid w:val="00F76238"/>
    <w:rsid w:val="00F91C68"/>
    <w:rsid w:val="00FA7610"/>
    <w:rsid w:val="00FB0CE8"/>
    <w:rsid w:val="00FB2A96"/>
    <w:rsid w:val="00FB4CCA"/>
    <w:rsid w:val="00FC249F"/>
    <w:rsid w:val="00FD0C97"/>
    <w:rsid w:val="00FD4769"/>
    <w:rsid w:val="00FD4D9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18F"/>
    <w:rPr>
      <w:rFonts w:ascii="Calibri Light" w:hAnsi="Calibri Light"/>
      <w:sz w:val="24"/>
    </w:rPr>
  </w:style>
  <w:style w:type="paragraph" w:styleId="Heading1">
    <w:name w:val="heading 1"/>
    <w:basedOn w:val="Normal"/>
    <w:next w:val="Normal"/>
    <w:link w:val="Heading1Char"/>
    <w:uiPriority w:val="9"/>
    <w:qFormat/>
    <w:rsid w:val="0084686E"/>
    <w:pPr>
      <w:spacing w:before="480" w:after="240"/>
      <w:contextualSpacing/>
      <w:outlineLvl w:val="0"/>
    </w:pPr>
    <w:rPr>
      <w:rFonts w:eastAsiaTheme="majorEastAsia" w:cstheme="majorBidi"/>
      <w:bCs/>
      <w:sz w:val="40"/>
      <w:szCs w:val="28"/>
    </w:rPr>
  </w:style>
  <w:style w:type="paragraph" w:styleId="Heading2">
    <w:name w:val="heading 2"/>
    <w:basedOn w:val="Normal"/>
    <w:next w:val="Normal"/>
    <w:link w:val="Heading2Char"/>
    <w:uiPriority w:val="9"/>
    <w:unhideWhenUsed/>
    <w:qFormat/>
    <w:rsid w:val="00BB5779"/>
    <w:pPr>
      <w:spacing w:before="400" w:after="80" w:line="240" w:lineRule="auto"/>
      <w:ind w:right="1423"/>
      <w:outlineLvl w:val="1"/>
    </w:pPr>
    <w:rPr>
      <w:rFonts w:eastAsiaTheme="majorEastAsia" w:cstheme="majorBidi"/>
      <w:bCs/>
      <w:sz w:val="32"/>
      <w:szCs w:val="26"/>
      <w:u w:val="single"/>
    </w:rPr>
  </w:style>
  <w:style w:type="paragraph" w:styleId="Heading3">
    <w:name w:val="heading 3"/>
    <w:basedOn w:val="Normal"/>
    <w:next w:val="Normal"/>
    <w:link w:val="Heading3Char"/>
    <w:uiPriority w:val="9"/>
    <w:unhideWhenUsed/>
    <w:qFormat/>
    <w:rsid w:val="00BB5779"/>
    <w:pPr>
      <w:spacing w:before="400" w:after="120" w:line="240" w:lineRule="auto"/>
      <w:outlineLvl w:val="2"/>
    </w:pPr>
    <w:rPr>
      <w:rFonts w:eastAsiaTheme="majorEastAsia" w:cstheme="majorBidi"/>
      <w:bCs/>
      <w:i/>
      <w:sz w:val="28"/>
    </w:rPr>
  </w:style>
  <w:style w:type="paragraph" w:styleId="Heading4">
    <w:name w:val="heading 4"/>
    <w:basedOn w:val="Normal"/>
    <w:next w:val="Normal"/>
    <w:link w:val="Heading4Char"/>
    <w:uiPriority w:val="9"/>
    <w:semiHidden/>
    <w:unhideWhenUsed/>
    <w:qFormat/>
    <w:rsid w:val="00AE60F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E60F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E60F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E60F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E60F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E60F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0F3"/>
    <w:pPr>
      <w:ind w:left="720"/>
      <w:contextualSpacing/>
    </w:pPr>
  </w:style>
  <w:style w:type="character" w:customStyle="1" w:styleId="Heading2Char">
    <w:name w:val="Heading 2 Char"/>
    <w:basedOn w:val="DefaultParagraphFont"/>
    <w:link w:val="Heading2"/>
    <w:uiPriority w:val="9"/>
    <w:rsid w:val="00BB5779"/>
    <w:rPr>
      <w:rFonts w:ascii="Calibri Light" w:eastAsiaTheme="majorEastAsia" w:hAnsi="Calibri Light" w:cstheme="majorBidi"/>
      <w:bCs/>
      <w:sz w:val="32"/>
      <w:szCs w:val="26"/>
      <w:u w:val="single"/>
    </w:rPr>
  </w:style>
  <w:style w:type="character" w:customStyle="1" w:styleId="Heading3Char">
    <w:name w:val="Heading 3 Char"/>
    <w:basedOn w:val="DefaultParagraphFont"/>
    <w:link w:val="Heading3"/>
    <w:uiPriority w:val="9"/>
    <w:rsid w:val="00BB5779"/>
    <w:rPr>
      <w:rFonts w:ascii="Calibri Light" w:eastAsiaTheme="majorEastAsia" w:hAnsi="Calibri Light" w:cstheme="majorBidi"/>
      <w:bCs/>
      <w:i/>
      <w:sz w:val="28"/>
    </w:rPr>
  </w:style>
  <w:style w:type="character" w:customStyle="1" w:styleId="Heading1Char">
    <w:name w:val="Heading 1 Char"/>
    <w:basedOn w:val="DefaultParagraphFont"/>
    <w:link w:val="Heading1"/>
    <w:uiPriority w:val="9"/>
    <w:rsid w:val="0084686E"/>
    <w:rPr>
      <w:rFonts w:ascii="Calibri Light" w:eastAsiaTheme="majorEastAsia" w:hAnsi="Calibri Light" w:cstheme="majorBidi"/>
      <w:bCs/>
      <w:sz w:val="40"/>
      <w:szCs w:val="28"/>
    </w:rPr>
  </w:style>
  <w:style w:type="paragraph" w:styleId="BodyText">
    <w:name w:val="Body Text"/>
    <w:basedOn w:val="Normal"/>
    <w:link w:val="BodyTextChar"/>
    <w:uiPriority w:val="99"/>
    <w:unhideWhenUsed/>
    <w:rsid w:val="006C7EA4"/>
    <w:pPr>
      <w:spacing w:after="120" w:line="240" w:lineRule="auto"/>
      <w:ind w:left="720" w:right="1423"/>
    </w:pPr>
    <w:rPr>
      <w:rFonts w:eastAsia="Times New Roman" w:cs="Times New Roman"/>
      <w:color w:val="000000"/>
      <w:sz w:val="28"/>
      <w:lang w:eastAsia="en-CA"/>
    </w:rPr>
  </w:style>
  <w:style w:type="character" w:customStyle="1" w:styleId="BodyTextChar">
    <w:name w:val="Body Text Char"/>
    <w:basedOn w:val="DefaultParagraphFont"/>
    <w:link w:val="BodyText"/>
    <w:uiPriority w:val="99"/>
    <w:rsid w:val="006C7EA4"/>
    <w:rPr>
      <w:rFonts w:ascii="Calibri Light" w:eastAsia="Times New Roman" w:hAnsi="Calibri Light" w:cs="Times New Roman"/>
      <w:color w:val="000000"/>
      <w:sz w:val="28"/>
      <w:lang w:eastAsia="en-CA"/>
    </w:rPr>
  </w:style>
  <w:style w:type="paragraph" w:styleId="TOCHeading">
    <w:name w:val="TOC Heading"/>
    <w:basedOn w:val="Heading1"/>
    <w:next w:val="Normal"/>
    <w:uiPriority w:val="39"/>
    <w:semiHidden/>
    <w:unhideWhenUsed/>
    <w:qFormat/>
    <w:rsid w:val="00AE60F3"/>
    <w:pPr>
      <w:outlineLvl w:val="9"/>
    </w:pPr>
    <w:rPr>
      <w:lang w:bidi="en-US"/>
    </w:rPr>
  </w:style>
  <w:style w:type="paragraph" w:styleId="TOC1">
    <w:name w:val="toc 1"/>
    <w:basedOn w:val="Normal"/>
    <w:next w:val="Normal"/>
    <w:autoRedefine/>
    <w:uiPriority w:val="39"/>
    <w:unhideWhenUsed/>
    <w:rsid w:val="004C17FA"/>
    <w:pPr>
      <w:tabs>
        <w:tab w:val="right" w:leader="dot" w:pos="8828"/>
      </w:tabs>
    </w:pPr>
    <w:rPr>
      <w:noProof/>
      <w:sz w:val="28"/>
    </w:rPr>
  </w:style>
  <w:style w:type="paragraph" w:styleId="TOC2">
    <w:name w:val="toc 2"/>
    <w:basedOn w:val="Normal"/>
    <w:next w:val="Normal"/>
    <w:autoRedefine/>
    <w:uiPriority w:val="39"/>
    <w:unhideWhenUsed/>
    <w:rsid w:val="001C005F"/>
    <w:pPr>
      <w:spacing w:after="100"/>
      <w:ind w:left="220"/>
    </w:pPr>
  </w:style>
  <w:style w:type="paragraph" w:styleId="TOC3">
    <w:name w:val="toc 3"/>
    <w:basedOn w:val="Normal"/>
    <w:next w:val="Normal"/>
    <w:autoRedefine/>
    <w:uiPriority w:val="39"/>
    <w:unhideWhenUsed/>
    <w:rsid w:val="001C005F"/>
    <w:pPr>
      <w:spacing w:after="100"/>
      <w:ind w:left="440"/>
    </w:pPr>
  </w:style>
  <w:style w:type="character" w:styleId="Hyperlink">
    <w:name w:val="Hyperlink"/>
    <w:basedOn w:val="DefaultParagraphFont"/>
    <w:uiPriority w:val="99"/>
    <w:unhideWhenUsed/>
    <w:rsid w:val="001C005F"/>
    <w:rPr>
      <w:color w:val="0000FF" w:themeColor="hyperlink"/>
      <w:u w:val="single"/>
    </w:rPr>
  </w:style>
  <w:style w:type="paragraph" w:styleId="BalloonText">
    <w:name w:val="Balloon Text"/>
    <w:basedOn w:val="Normal"/>
    <w:link w:val="BalloonTextChar"/>
    <w:uiPriority w:val="99"/>
    <w:semiHidden/>
    <w:unhideWhenUsed/>
    <w:rsid w:val="001C0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05F"/>
    <w:rPr>
      <w:rFonts w:ascii="Tahoma" w:hAnsi="Tahoma" w:cs="Tahoma"/>
      <w:sz w:val="16"/>
      <w:szCs w:val="16"/>
    </w:rPr>
  </w:style>
  <w:style w:type="paragraph" w:styleId="BodyTextIndent">
    <w:name w:val="Body Text Indent"/>
    <w:basedOn w:val="Normal"/>
    <w:link w:val="BodyTextIndentChar"/>
    <w:uiPriority w:val="99"/>
    <w:unhideWhenUsed/>
    <w:rsid w:val="00C60ADB"/>
    <w:pPr>
      <w:ind w:left="720" w:hanging="720"/>
    </w:pPr>
  </w:style>
  <w:style w:type="character" w:customStyle="1" w:styleId="BodyTextIndentChar">
    <w:name w:val="Body Text Indent Char"/>
    <w:basedOn w:val="DefaultParagraphFont"/>
    <w:link w:val="BodyTextIndent"/>
    <w:uiPriority w:val="99"/>
    <w:rsid w:val="00C60ADB"/>
    <w:rPr>
      <w:sz w:val="24"/>
    </w:rPr>
  </w:style>
  <w:style w:type="paragraph" w:styleId="BodyText2">
    <w:name w:val="Body Text 2"/>
    <w:basedOn w:val="Normal"/>
    <w:link w:val="BodyText2Char"/>
    <w:uiPriority w:val="99"/>
    <w:unhideWhenUsed/>
    <w:rsid w:val="00C63BB9"/>
    <w:pPr>
      <w:spacing w:after="120" w:line="240" w:lineRule="auto"/>
      <w:ind w:left="720" w:right="1422"/>
    </w:pPr>
    <w:rPr>
      <w:rFonts w:eastAsia="Times New Roman" w:cs="Times New Roman"/>
      <w:color w:val="000000"/>
      <w:sz w:val="28"/>
      <w:lang w:eastAsia="en-CA"/>
    </w:rPr>
  </w:style>
  <w:style w:type="character" w:customStyle="1" w:styleId="BodyText2Char">
    <w:name w:val="Body Text 2 Char"/>
    <w:basedOn w:val="DefaultParagraphFont"/>
    <w:link w:val="BodyText2"/>
    <w:uiPriority w:val="99"/>
    <w:rsid w:val="00C63BB9"/>
    <w:rPr>
      <w:rFonts w:ascii="Calibri Light" w:eastAsia="Times New Roman" w:hAnsi="Calibri Light" w:cs="Times New Roman"/>
      <w:color w:val="000000"/>
      <w:sz w:val="28"/>
      <w:lang w:eastAsia="en-CA"/>
    </w:rPr>
  </w:style>
  <w:style w:type="character" w:customStyle="1" w:styleId="Heading4Char">
    <w:name w:val="Heading 4 Char"/>
    <w:basedOn w:val="DefaultParagraphFont"/>
    <w:link w:val="Heading4"/>
    <w:uiPriority w:val="9"/>
    <w:semiHidden/>
    <w:rsid w:val="00AE60F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E60F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E60F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E60F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E60F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E60F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44226"/>
    <w:pP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644226"/>
    <w:rPr>
      <w:rFonts w:ascii="Calibri Light" w:eastAsiaTheme="majorEastAsia" w:hAnsi="Calibri Light" w:cstheme="majorBidi"/>
      <w:spacing w:val="5"/>
      <w:sz w:val="52"/>
      <w:szCs w:val="52"/>
    </w:rPr>
  </w:style>
  <w:style w:type="paragraph" w:styleId="Subtitle">
    <w:name w:val="Subtitle"/>
    <w:basedOn w:val="Normal"/>
    <w:next w:val="Normal"/>
    <w:link w:val="SubtitleChar"/>
    <w:uiPriority w:val="11"/>
    <w:qFormat/>
    <w:rsid w:val="00AE60F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AE60F3"/>
    <w:rPr>
      <w:rFonts w:asciiTheme="majorHAnsi" w:eastAsiaTheme="majorEastAsia" w:hAnsiTheme="majorHAnsi" w:cstheme="majorBidi"/>
      <w:i/>
      <w:iCs/>
      <w:spacing w:val="13"/>
      <w:sz w:val="24"/>
      <w:szCs w:val="24"/>
    </w:rPr>
  </w:style>
  <w:style w:type="character" w:styleId="Strong">
    <w:name w:val="Strong"/>
    <w:uiPriority w:val="22"/>
    <w:qFormat/>
    <w:rsid w:val="00AE60F3"/>
    <w:rPr>
      <w:b/>
      <w:bCs/>
    </w:rPr>
  </w:style>
  <w:style w:type="character" w:styleId="Emphasis">
    <w:name w:val="Emphasis"/>
    <w:uiPriority w:val="20"/>
    <w:qFormat/>
    <w:rsid w:val="00AE60F3"/>
    <w:rPr>
      <w:b/>
      <w:bCs/>
      <w:i/>
      <w:iCs/>
      <w:spacing w:val="10"/>
      <w:bdr w:val="none" w:sz="0" w:space="0" w:color="auto"/>
      <w:shd w:val="clear" w:color="auto" w:fill="auto"/>
    </w:rPr>
  </w:style>
  <w:style w:type="paragraph" w:styleId="NoSpacing">
    <w:name w:val="No Spacing"/>
    <w:basedOn w:val="Normal"/>
    <w:uiPriority w:val="1"/>
    <w:qFormat/>
    <w:rsid w:val="00AE60F3"/>
    <w:pPr>
      <w:spacing w:after="0" w:line="240" w:lineRule="auto"/>
    </w:pPr>
  </w:style>
  <w:style w:type="paragraph" w:styleId="Quote">
    <w:name w:val="Quote"/>
    <w:basedOn w:val="Normal"/>
    <w:next w:val="Normal"/>
    <w:link w:val="QuoteChar"/>
    <w:uiPriority w:val="29"/>
    <w:qFormat/>
    <w:rsid w:val="00AE60F3"/>
    <w:pPr>
      <w:spacing w:before="200" w:after="0"/>
      <w:ind w:left="360" w:right="360"/>
    </w:pPr>
    <w:rPr>
      <w:i/>
      <w:iCs/>
    </w:rPr>
  </w:style>
  <w:style w:type="character" w:customStyle="1" w:styleId="QuoteChar">
    <w:name w:val="Quote Char"/>
    <w:basedOn w:val="DefaultParagraphFont"/>
    <w:link w:val="Quote"/>
    <w:uiPriority w:val="29"/>
    <w:rsid w:val="00AE60F3"/>
    <w:rPr>
      <w:i/>
      <w:iCs/>
    </w:rPr>
  </w:style>
  <w:style w:type="paragraph" w:styleId="IntenseQuote">
    <w:name w:val="Intense Quote"/>
    <w:basedOn w:val="Normal"/>
    <w:next w:val="Normal"/>
    <w:link w:val="IntenseQuoteChar"/>
    <w:uiPriority w:val="30"/>
    <w:qFormat/>
    <w:rsid w:val="00AE60F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E60F3"/>
    <w:rPr>
      <w:b/>
      <w:bCs/>
      <w:i/>
      <w:iCs/>
    </w:rPr>
  </w:style>
  <w:style w:type="character" w:styleId="SubtleEmphasis">
    <w:name w:val="Subtle Emphasis"/>
    <w:uiPriority w:val="19"/>
    <w:qFormat/>
    <w:rsid w:val="00AE60F3"/>
    <w:rPr>
      <w:i/>
      <w:iCs/>
    </w:rPr>
  </w:style>
  <w:style w:type="character" w:styleId="IntenseEmphasis">
    <w:name w:val="Intense Emphasis"/>
    <w:uiPriority w:val="21"/>
    <w:qFormat/>
    <w:rsid w:val="00AE60F3"/>
    <w:rPr>
      <w:b/>
      <w:bCs/>
    </w:rPr>
  </w:style>
  <w:style w:type="character" w:styleId="SubtleReference">
    <w:name w:val="Subtle Reference"/>
    <w:uiPriority w:val="31"/>
    <w:qFormat/>
    <w:rsid w:val="00AE60F3"/>
    <w:rPr>
      <w:smallCaps/>
    </w:rPr>
  </w:style>
  <w:style w:type="character" w:styleId="IntenseReference">
    <w:name w:val="Intense Reference"/>
    <w:uiPriority w:val="32"/>
    <w:qFormat/>
    <w:rsid w:val="00AE60F3"/>
    <w:rPr>
      <w:smallCaps/>
      <w:spacing w:val="5"/>
      <w:u w:val="single"/>
    </w:rPr>
  </w:style>
  <w:style w:type="character" w:styleId="BookTitle">
    <w:name w:val="Book Title"/>
    <w:uiPriority w:val="33"/>
    <w:qFormat/>
    <w:rsid w:val="00AE60F3"/>
    <w:rPr>
      <w:i/>
      <w:iCs/>
      <w:smallCaps/>
      <w:spacing w:val="5"/>
    </w:rPr>
  </w:style>
  <w:style w:type="paragraph" w:styleId="BodyText3">
    <w:name w:val="Body Text 3"/>
    <w:basedOn w:val="Normal"/>
    <w:link w:val="BodyText3Char"/>
    <w:uiPriority w:val="99"/>
    <w:unhideWhenUsed/>
    <w:rsid w:val="007A3DC2"/>
    <w:pPr>
      <w:spacing w:after="0" w:line="240" w:lineRule="auto"/>
    </w:pPr>
    <w:rPr>
      <w:rFonts w:ascii="Calibri" w:eastAsia="Times New Roman" w:hAnsi="Calibri" w:cs="Times New Roman"/>
      <w:color w:val="000000"/>
      <w:lang w:eastAsia="en-CA"/>
    </w:rPr>
  </w:style>
  <w:style w:type="character" w:customStyle="1" w:styleId="BodyText3Char">
    <w:name w:val="Body Text 3 Char"/>
    <w:basedOn w:val="DefaultParagraphFont"/>
    <w:link w:val="BodyText3"/>
    <w:uiPriority w:val="99"/>
    <w:rsid w:val="007A3DC2"/>
    <w:rPr>
      <w:rFonts w:ascii="Calibri" w:eastAsia="Times New Roman" w:hAnsi="Calibri" w:cs="Times New Roman"/>
      <w:color w:val="000000"/>
      <w:sz w:val="24"/>
      <w:lang w:eastAsia="en-CA"/>
    </w:rPr>
  </w:style>
  <w:style w:type="paragraph" w:styleId="BlockText">
    <w:name w:val="Block Text"/>
    <w:basedOn w:val="Normal"/>
    <w:uiPriority w:val="99"/>
    <w:unhideWhenUsed/>
    <w:rsid w:val="0014086A"/>
    <w:pPr>
      <w:spacing w:after="120" w:line="240" w:lineRule="auto"/>
      <w:ind w:right="1990"/>
    </w:pPr>
    <w:rPr>
      <w:rFonts w:eastAsia="Times New Roman" w:cs="Times New Roman"/>
      <w:color w:val="000000"/>
      <w:lang w:eastAsia="en-CA"/>
    </w:rPr>
  </w:style>
  <w:style w:type="table" w:styleId="TableGrid">
    <w:name w:val="Table Grid"/>
    <w:basedOn w:val="TableNormal"/>
    <w:uiPriority w:val="59"/>
    <w:rsid w:val="00DD6A7A"/>
    <w:pPr>
      <w:spacing w:after="0" w:line="240" w:lineRule="auto"/>
    </w:pPr>
    <w:rPr>
      <w:rFonts w:eastAsiaTheme="minorHAnsi"/>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04911"/>
    <w:pPr>
      <w:spacing w:after="0" w:line="240" w:lineRule="auto"/>
    </w:pPr>
    <w:rPr>
      <w:sz w:val="20"/>
      <w:szCs w:val="20"/>
    </w:rPr>
  </w:style>
  <w:style w:type="character" w:customStyle="1" w:styleId="FootnoteTextChar">
    <w:name w:val="Footnote Text Char"/>
    <w:basedOn w:val="DefaultParagraphFont"/>
    <w:link w:val="FootnoteText"/>
    <w:uiPriority w:val="99"/>
    <w:rsid w:val="00D04911"/>
    <w:rPr>
      <w:sz w:val="20"/>
      <w:szCs w:val="20"/>
    </w:rPr>
  </w:style>
  <w:style w:type="character" w:styleId="FootnoteReference">
    <w:name w:val="footnote reference"/>
    <w:basedOn w:val="DefaultParagraphFont"/>
    <w:uiPriority w:val="99"/>
    <w:semiHidden/>
    <w:unhideWhenUsed/>
    <w:rsid w:val="00D04911"/>
    <w:rPr>
      <w:vertAlign w:val="superscript"/>
    </w:rPr>
  </w:style>
  <w:style w:type="paragraph" w:styleId="EndnoteText">
    <w:name w:val="endnote text"/>
    <w:basedOn w:val="Normal"/>
    <w:link w:val="EndnoteTextChar"/>
    <w:uiPriority w:val="99"/>
    <w:semiHidden/>
    <w:unhideWhenUsed/>
    <w:rsid w:val="00D049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4911"/>
    <w:rPr>
      <w:sz w:val="20"/>
      <w:szCs w:val="20"/>
    </w:rPr>
  </w:style>
  <w:style w:type="character" w:styleId="EndnoteReference">
    <w:name w:val="endnote reference"/>
    <w:basedOn w:val="DefaultParagraphFont"/>
    <w:uiPriority w:val="99"/>
    <w:semiHidden/>
    <w:unhideWhenUsed/>
    <w:rsid w:val="00D04911"/>
    <w:rPr>
      <w:vertAlign w:val="superscript"/>
    </w:rPr>
  </w:style>
  <w:style w:type="paragraph" w:styleId="Header">
    <w:name w:val="header"/>
    <w:basedOn w:val="Normal"/>
    <w:link w:val="HeaderChar"/>
    <w:uiPriority w:val="99"/>
    <w:unhideWhenUsed/>
    <w:rsid w:val="00794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EF9"/>
  </w:style>
  <w:style w:type="paragraph" w:styleId="Footer">
    <w:name w:val="footer"/>
    <w:basedOn w:val="Normal"/>
    <w:link w:val="FooterChar"/>
    <w:uiPriority w:val="99"/>
    <w:unhideWhenUsed/>
    <w:rsid w:val="00794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EF9"/>
  </w:style>
  <w:style w:type="character" w:styleId="CommentReference">
    <w:name w:val="annotation reference"/>
    <w:basedOn w:val="DefaultParagraphFont"/>
    <w:uiPriority w:val="99"/>
    <w:semiHidden/>
    <w:unhideWhenUsed/>
    <w:rsid w:val="003F19DA"/>
    <w:rPr>
      <w:sz w:val="16"/>
      <w:szCs w:val="16"/>
    </w:rPr>
  </w:style>
  <w:style w:type="paragraph" w:styleId="CommentText">
    <w:name w:val="annotation text"/>
    <w:basedOn w:val="Normal"/>
    <w:link w:val="CommentTextChar"/>
    <w:uiPriority w:val="99"/>
    <w:semiHidden/>
    <w:unhideWhenUsed/>
    <w:rsid w:val="003F19DA"/>
    <w:pPr>
      <w:spacing w:line="240" w:lineRule="auto"/>
    </w:pPr>
    <w:rPr>
      <w:sz w:val="20"/>
      <w:szCs w:val="20"/>
    </w:rPr>
  </w:style>
  <w:style w:type="character" w:customStyle="1" w:styleId="CommentTextChar">
    <w:name w:val="Comment Text Char"/>
    <w:basedOn w:val="DefaultParagraphFont"/>
    <w:link w:val="CommentText"/>
    <w:uiPriority w:val="99"/>
    <w:semiHidden/>
    <w:rsid w:val="003F19DA"/>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3F19DA"/>
    <w:rPr>
      <w:b/>
      <w:bCs/>
    </w:rPr>
  </w:style>
  <w:style w:type="character" w:customStyle="1" w:styleId="CommentSubjectChar">
    <w:name w:val="Comment Subject Char"/>
    <w:basedOn w:val="CommentTextChar"/>
    <w:link w:val="CommentSubject"/>
    <w:uiPriority w:val="99"/>
    <w:semiHidden/>
    <w:rsid w:val="003F19DA"/>
    <w:rPr>
      <w:rFonts w:ascii="Calibri Light" w:hAnsi="Calibri Light"/>
      <w:b/>
      <w:bCs/>
      <w:sz w:val="20"/>
      <w:szCs w:val="20"/>
    </w:rPr>
  </w:style>
  <w:style w:type="paragraph" w:styleId="Revision">
    <w:name w:val="Revision"/>
    <w:hidden/>
    <w:uiPriority w:val="99"/>
    <w:semiHidden/>
    <w:rsid w:val="002E407E"/>
    <w:pPr>
      <w:spacing w:after="0" w:line="240" w:lineRule="auto"/>
    </w:pPr>
    <w:rPr>
      <w:rFonts w:ascii="Calibri Light" w:hAnsi="Calibri Light"/>
      <w:sz w:val="24"/>
    </w:rPr>
  </w:style>
  <w:style w:type="paragraph" w:styleId="NormalWeb">
    <w:name w:val="Normal (Web)"/>
    <w:basedOn w:val="Normal"/>
    <w:uiPriority w:val="99"/>
    <w:semiHidden/>
    <w:unhideWhenUsed/>
    <w:rsid w:val="00551971"/>
    <w:pPr>
      <w:spacing w:before="100" w:beforeAutospacing="1" w:after="100" w:afterAutospacing="1" w:line="240" w:lineRule="auto"/>
    </w:pPr>
    <w:rPr>
      <w:rFonts w:ascii="Times" w:hAnsi="Times" w:cs="Times New Roman"/>
      <w:sz w:val="20"/>
      <w:szCs w:val="20"/>
    </w:rPr>
  </w:style>
  <w:style w:type="character" w:styleId="FollowedHyperlink">
    <w:name w:val="FollowedHyperlink"/>
    <w:basedOn w:val="DefaultParagraphFont"/>
    <w:uiPriority w:val="99"/>
    <w:semiHidden/>
    <w:unhideWhenUsed/>
    <w:rsid w:val="00C56A6E"/>
    <w:rPr>
      <w:color w:val="800080" w:themeColor="followedHyperlink"/>
      <w:u w:val="single"/>
    </w:rPr>
  </w:style>
  <w:style w:type="paragraph" w:customStyle="1" w:styleId="para">
    <w:name w:val="para"/>
    <w:basedOn w:val="Normal"/>
    <w:rsid w:val="00CC13D7"/>
    <w:pPr>
      <w:spacing w:before="100" w:beforeAutospacing="1" w:after="100" w:afterAutospacing="1" w:line="240" w:lineRule="auto"/>
    </w:pPr>
    <w:rPr>
      <w:rFonts w:ascii="Times New Roman" w:eastAsia="Times New Roman" w:hAnsi="Times New Roman" w:cs="Times New Roman"/>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18F"/>
    <w:rPr>
      <w:rFonts w:ascii="Calibri Light" w:hAnsi="Calibri Light"/>
      <w:sz w:val="24"/>
    </w:rPr>
  </w:style>
  <w:style w:type="paragraph" w:styleId="Heading1">
    <w:name w:val="heading 1"/>
    <w:basedOn w:val="Normal"/>
    <w:next w:val="Normal"/>
    <w:link w:val="Heading1Char"/>
    <w:uiPriority w:val="9"/>
    <w:qFormat/>
    <w:rsid w:val="0084686E"/>
    <w:pPr>
      <w:spacing w:before="480" w:after="240"/>
      <w:contextualSpacing/>
      <w:outlineLvl w:val="0"/>
    </w:pPr>
    <w:rPr>
      <w:rFonts w:eastAsiaTheme="majorEastAsia" w:cstheme="majorBidi"/>
      <w:bCs/>
      <w:sz w:val="40"/>
      <w:szCs w:val="28"/>
    </w:rPr>
  </w:style>
  <w:style w:type="paragraph" w:styleId="Heading2">
    <w:name w:val="heading 2"/>
    <w:basedOn w:val="Normal"/>
    <w:next w:val="Normal"/>
    <w:link w:val="Heading2Char"/>
    <w:uiPriority w:val="9"/>
    <w:unhideWhenUsed/>
    <w:qFormat/>
    <w:rsid w:val="00BB5779"/>
    <w:pPr>
      <w:spacing w:before="400" w:after="80" w:line="240" w:lineRule="auto"/>
      <w:ind w:right="1423"/>
      <w:outlineLvl w:val="1"/>
    </w:pPr>
    <w:rPr>
      <w:rFonts w:eastAsiaTheme="majorEastAsia" w:cstheme="majorBidi"/>
      <w:bCs/>
      <w:sz w:val="32"/>
      <w:szCs w:val="26"/>
      <w:u w:val="single"/>
    </w:rPr>
  </w:style>
  <w:style w:type="paragraph" w:styleId="Heading3">
    <w:name w:val="heading 3"/>
    <w:basedOn w:val="Normal"/>
    <w:next w:val="Normal"/>
    <w:link w:val="Heading3Char"/>
    <w:uiPriority w:val="9"/>
    <w:unhideWhenUsed/>
    <w:qFormat/>
    <w:rsid w:val="00BB5779"/>
    <w:pPr>
      <w:spacing w:before="400" w:after="120" w:line="240" w:lineRule="auto"/>
      <w:outlineLvl w:val="2"/>
    </w:pPr>
    <w:rPr>
      <w:rFonts w:eastAsiaTheme="majorEastAsia" w:cstheme="majorBidi"/>
      <w:bCs/>
      <w:i/>
      <w:sz w:val="28"/>
    </w:rPr>
  </w:style>
  <w:style w:type="paragraph" w:styleId="Heading4">
    <w:name w:val="heading 4"/>
    <w:basedOn w:val="Normal"/>
    <w:next w:val="Normal"/>
    <w:link w:val="Heading4Char"/>
    <w:uiPriority w:val="9"/>
    <w:semiHidden/>
    <w:unhideWhenUsed/>
    <w:qFormat/>
    <w:rsid w:val="00AE60F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E60F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E60F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E60F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E60F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E60F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0F3"/>
    <w:pPr>
      <w:ind w:left="720"/>
      <w:contextualSpacing/>
    </w:pPr>
  </w:style>
  <w:style w:type="character" w:customStyle="1" w:styleId="Heading2Char">
    <w:name w:val="Heading 2 Char"/>
    <w:basedOn w:val="DefaultParagraphFont"/>
    <w:link w:val="Heading2"/>
    <w:uiPriority w:val="9"/>
    <w:rsid w:val="00BB5779"/>
    <w:rPr>
      <w:rFonts w:ascii="Calibri Light" w:eastAsiaTheme="majorEastAsia" w:hAnsi="Calibri Light" w:cstheme="majorBidi"/>
      <w:bCs/>
      <w:sz w:val="32"/>
      <w:szCs w:val="26"/>
      <w:u w:val="single"/>
    </w:rPr>
  </w:style>
  <w:style w:type="character" w:customStyle="1" w:styleId="Heading3Char">
    <w:name w:val="Heading 3 Char"/>
    <w:basedOn w:val="DefaultParagraphFont"/>
    <w:link w:val="Heading3"/>
    <w:uiPriority w:val="9"/>
    <w:rsid w:val="00BB5779"/>
    <w:rPr>
      <w:rFonts w:ascii="Calibri Light" w:eastAsiaTheme="majorEastAsia" w:hAnsi="Calibri Light" w:cstheme="majorBidi"/>
      <w:bCs/>
      <w:i/>
      <w:sz w:val="28"/>
    </w:rPr>
  </w:style>
  <w:style w:type="character" w:customStyle="1" w:styleId="Heading1Char">
    <w:name w:val="Heading 1 Char"/>
    <w:basedOn w:val="DefaultParagraphFont"/>
    <w:link w:val="Heading1"/>
    <w:uiPriority w:val="9"/>
    <w:rsid w:val="0084686E"/>
    <w:rPr>
      <w:rFonts w:ascii="Calibri Light" w:eastAsiaTheme="majorEastAsia" w:hAnsi="Calibri Light" w:cstheme="majorBidi"/>
      <w:bCs/>
      <w:sz w:val="40"/>
      <w:szCs w:val="28"/>
    </w:rPr>
  </w:style>
  <w:style w:type="paragraph" w:styleId="BodyText">
    <w:name w:val="Body Text"/>
    <w:basedOn w:val="Normal"/>
    <w:link w:val="BodyTextChar"/>
    <w:uiPriority w:val="99"/>
    <w:unhideWhenUsed/>
    <w:rsid w:val="006C7EA4"/>
    <w:pPr>
      <w:spacing w:after="120" w:line="240" w:lineRule="auto"/>
      <w:ind w:left="720" w:right="1423"/>
    </w:pPr>
    <w:rPr>
      <w:rFonts w:eastAsia="Times New Roman" w:cs="Times New Roman"/>
      <w:color w:val="000000"/>
      <w:sz w:val="28"/>
      <w:lang w:eastAsia="en-CA"/>
    </w:rPr>
  </w:style>
  <w:style w:type="character" w:customStyle="1" w:styleId="BodyTextChar">
    <w:name w:val="Body Text Char"/>
    <w:basedOn w:val="DefaultParagraphFont"/>
    <w:link w:val="BodyText"/>
    <w:uiPriority w:val="99"/>
    <w:rsid w:val="006C7EA4"/>
    <w:rPr>
      <w:rFonts w:ascii="Calibri Light" w:eastAsia="Times New Roman" w:hAnsi="Calibri Light" w:cs="Times New Roman"/>
      <w:color w:val="000000"/>
      <w:sz w:val="28"/>
      <w:lang w:eastAsia="en-CA"/>
    </w:rPr>
  </w:style>
  <w:style w:type="paragraph" w:styleId="TOCHeading">
    <w:name w:val="TOC Heading"/>
    <w:basedOn w:val="Heading1"/>
    <w:next w:val="Normal"/>
    <w:uiPriority w:val="39"/>
    <w:semiHidden/>
    <w:unhideWhenUsed/>
    <w:qFormat/>
    <w:rsid w:val="00AE60F3"/>
    <w:pPr>
      <w:outlineLvl w:val="9"/>
    </w:pPr>
    <w:rPr>
      <w:lang w:bidi="en-US"/>
    </w:rPr>
  </w:style>
  <w:style w:type="paragraph" w:styleId="TOC1">
    <w:name w:val="toc 1"/>
    <w:basedOn w:val="Normal"/>
    <w:next w:val="Normal"/>
    <w:autoRedefine/>
    <w:uiPriority w:val="39"/>
    <w:unhideWhenUsed/>
    <w:rsid w:val="004C17FA"/>
    <w:pPr>
      <w:tabs>
        <w:tab w:val="right" w:leader="dot" w:pos="8828"/>
      </w:tabs>
    </w:pPr>
    <w:rPr>
      <w:noProof/>
      <w:sz w:val="28"/>
    </w:rPr>
  </w:style>
  <w:style w:type="paragraph" w:styleId="TOC2">
    <w:name w:val="toc 2"/>
    <w:basedOn w:val="Normal"/>
    <w:next w:val="Normal"/>
    <w:autoRedefine/>
    <w:uiPriority w:val="39"/>
    <w:unhideWhenUsed/>
    <w:rsid w:val="001C005F"/>
    <w:pPr>
      <w:spacing w:after="100"/>
      <w:ind w:left="220"/>
    </w:pPr>
  </w:style>
  <w:style w:type="paragraph" w:styleId="TOC3">
    <w:name w:val="toc 3"/>
    <w:basedOn w:val="Normal"/>
    <w:next w:val="Normal"/>
    <w:autoRedefine/>
    <w:uiPriority w:val="39"/>
    <w:unhideWhenUsed/>
    <w:rsid w:val="001C005F"/>
    <w:pPr>
      <w:spacing w:after="100"/>
      <w:ind w:left="440"/>
    </w:pPr>
  </w:style>
  <w:style w:type="character" w:styleId="Hyperlink">
    <w:name w:val="Hyperlink"/>
    <w:basedOn w:val="DefaultParagraphFont"/>
    <w:uiPriority w:val="99"/>
    <w:unhideWhenUsed/>
    <w:rsid w:val="001C005F"/>
    <w:rPr>
      <w:color w:val="0000FF" w:themeColor="hyperlink"/>
      <w:u w:val="single"/>
    </w:rPr>
  </w:style>
  <w:style w:type="paragraph" w:styleId="BalloonText">
    <w:name w:val="Balloon Text"/>
    <w:basedOn w:val="Normal"/>
    <w:link w:val="BalloonTextChar"/>
    <w:uiPriority w:val="99"/>
    <w:semiHidden/>
    <w:unhideWhenUsed/>
    <w:rsid w:val="001C0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05F"/>
    <w:rPr>
      <w:rFonts w:ascii="Tahoma" w:hAnsi="Tahoma" w:cs="Tahoma"/>
      <w:sz w:val="16"/>
      <w:szCs w:val="16"/>
    </w:rPr>
  </w:style>
  <w:style w:type="paragraph" w:styleId="BodyTextIndent">
    <w:name w:val="Body Text Indent"/>
    <w:basedOn w:val="Normal"/>
    <w:link w:val="BodyTextIndentChar"/>
    <w:uiPriority w:val="99"/>
    <w:unhideWhenUsed/>
    <w:rsid w:val="00C60ADB"/>
    <w:pPr>
      <w:ind w:left="720" w:hanging="720"/>
    </w:pPr>
  </w:style>
  <w:style w:type="character" w:customStyle="1" w:styleId="BodyTextIndentChar">
    <w:name w:val="Body Text Indent Char"/>
    <w:basedOn w:val="DefaultParagraphFont"/>
    <w:link w:val="BodyTextIndent"/>
    <w:uiPriority w:val="99"/>
    <w:rsid w:val="00C60ADB"/>
    <w:rPr>
      <w:sz w:val="24"/>
    </w:rPr>
  </w:style>
  <w:style w:type="paragraph" w:styleId="BodyText2">
    <w:name w:val="Body Text 2"/>
    <w:basedOn w:val="Normal"/>
    <w:link w:val="BodyText2Char"/>
    <w:uiPriority w:val="99"/>
    <w:unhideWhenUsed/>
    <w:rsid w:val="00C63BB9"/>
    <w:pPr>
      <w:spacing w:after="120" w:line="240" w:lineRule="auto"/>
      <w:ind w:left="720" w:right="1422"/>
    </w:pPr>
    <w:rPr>
      <w:rFonts w:eastAsia="Times New Roman" w:cs="Times New Roman"/>
      <w:color w:val="000000"/>
      <w:sz w:val="28"/>
      <w:lang w:eastAsia="en-CA"/>
    </w:rPr>
  </w:style>
  <w:style w:type="character" w:customStyle="1" w:styleId="BodyText2Char">
    <w:name w:val="Body Text 2 Char"/>
    <w:basedOn w:val="DefaultParagraphFont"/>
    <w:link w:val="BodyText2"/>
    <w:uiPriority w:val="99"/>
    <w:rsid w:val="00C63BB9"/>
    <w:rPr>
      <w:rFonts w:ascii="Calibri Light" w:eastAsia="Times New Roman" w:hAnsi="Calibri Light" w:cs="Times New Roman"/>
      <w:color w:val="000000"/>
      <w:sz w:val="28"/>
      <w:lang w:eastAsia="en-CA"/>
    </w:rPr>
  </w:style>
  <w:style w:type="character" w:customStyle="1" w:styleId="Heading4Char">
    <w:name w:val="Heading 4 Char"/>
    <w:basedOn w:val="DefaultParagraphFont"/>
    <w:link w:val="Heading4"/>
    <w:uiPriority w:val="9"/>
    <w:semiHidden/>
    <w:rsid w:val="00AE60F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E60F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E60F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E60F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E60F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E60F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44226"/>
    <w:pP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644226"/>
    <w:rPr>
      <w:rFonts w:ascii="Calibri Light" w:eastAsiaTheme="majorEastAsia" w:hAnsi="Calibri Light" w:cstheme="majorBidi"/>
      <w:spacing w:val="5"/>
      <w:sz w:val="52"/>
      <w:szCs w:val="52"/>
    </w:rPr>
  </w:style>
  <w:style w:type="paragraph" w:styleId="Subtitle">
    <w:name w:val="Subtitle"/>
    <w:basedOn w:val="Normal"/>
    <w:next w:val="Normal"/>
    <w:link w:val="SubtitleChar"/>
    <w:uiPriority w:val="11"/>
    <w:qFormat/>
    <w:rsid w:val="00AE60F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AE60F3"/>
    <w:rPr>
      <w:rFonts w:asciiTheme="majorHAnsi" w:eastAsiaTheme="majorEastAsia" w:hAnsiTheme="majorHAnsi" w:cstheme="majorBidi"/>
      <w:i/>
      <w:iCs/>
      <w:spacing w:val="13"/>
      <w:sz w:val="24"/>
      <w:szCs w:val="24"/>
    </w:rPr>
  </w:style>
  <w:style w:type="character" w:styleId="Strong">
    <w:name w:val="Strong"/>
    <w:uiPriority w:val="22"/>
    <w:qFormat/>
    <w:rsid w:val="00AE60F3"/>
    <w:rPr>
      <w:b/>
      <w:bCs/>
    </w:rPr>
  </w:style>
  <w:style w:type="character" w:styleId="Emphasis">
    <w:name w:val="Emphasis"/>
    <w:uiPriority w:val="20"/>
    <w:qFormat/>
    <w:rsid w:val="00AE60F3"/>
    <w:rPr>
      <w:b/>
      <w:bCs/>
      <w:i/>
      <w:iCs/>
      <w:spacing w:val="10"/>
      <w:bdr w:val="none" w:sz="0" w:space="0" w:color="auto"/>
      <w:shd w:val="clear" w:color="auto" w:fill="auto"/>
    </w:rPr>
  </w:style>
  <w:style w:type="paragraph" w:styleId="NoSpacing">
    <w:name w:val="No Spacing"/>
    <w:basedOn w:val="Normal"/>
    <w:uiPriority w:val="1"/>
    <w:qFormat/>
    <w:rsid w:val="00AE60F3"/>
    <w:pPr>
      <w:spacing w:after="0" w:line="240" w:lineRule="auto"/>
    </w:pPr>
  </w:style>
  <w:style w:type="paragraph" w:styleId="Quote">
    <w:name w:val="Quote"/>
    <w:basedOn w:val="Normal"/>
    <w:next w:val="Normal"/>
    <w:link w:val="QuoteChar"/>
    <w:uiPriority w:val="29"/>
    <w:qFormat/>
    <w:rsid w:val="00AE60F3"/>
    <w:pPr>
      <w:spacing w:before="200" w:after="0"/>
      <w:ind w:left="360" w:right="360"/>
    </w:pPr>
    <w:rPr>
      <w:i/>
      <w:iCs/>
    </w:rPr>
  </w:style>
  <w:style w:type="character" w:customStyle="1" w:styleId="QuoteChar">
    <w:name w:val="Quote Char"/>
    <w:basedOn w:val="DefaultParagraphFont"/>
    <w:link w:val="Quote"/>
    <w:uiPriority w:val="29"/>
    <w:rsid w:val="00AE60F3"/>
    <w:rPr>
      <w:i/>
      <w:iCs/>
    </w:rPr>
  </w:style>
  <w:style w:type="paragraph" w:styleId="IntenseQuote">
    <w:name w:val="Intense Quote"/>
    <w:basedOn w:val="Normal"/>
    <w:next w:val="Normal"/>
    <w:link w:val="IntenseQuoteChar"/>
    <w:uiPriority w:val="30"/>
    <w:qFormat/>
    <w:rsid w:val="00AE60F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E60F3"/>
    <w:rPr>
      <w:b/>
      <w:bCs/>
      <w:i/>
      <w:iCs/>
    </w:rPr>
  </w:style>
  <w:style w:type="character" w:styleId="SubtleEmphasis">
    <w:name w:val="Subtle Emphasis"/>
    <w:uiPriority w:val="19"/>
    <w:qFormat/>
    <w:rsid w:val="00AE60F3"/>
    <w:rPr>
      <w:i/>
      <w:iCs/>
    </w:rPr>
  </w:style>
  <w:style w:type="character" w:styleId="IntenseEmphasis">
    <w:name w:val="Intense Emphasis"/>
    <w:uiPriority w:val="21"/>
    <w:qFormat/>
    <w:rsid w:val="00AE60F3"/>
    <w:rPr>
      <w:b/>
      <w:bCs/>
    </w:rPr>
  </w:style>
  <w:style w:type="character" w:styleId="SubtleReference">
    <w:name w:val="Subtle Reference"/>
    <w:uiPriority w:val="31"/>
    <w:qFormat/>
    <w:rsid w:val="00AE60F3"/>
    <w:rPr>
      <w:smallCaps/>
    </w:rPr>
  </w:style>
  <w:style w:type="character" w:styleId="IntenseReference">
    <w:name w:val="Intense Reference"/>
    <w:uiPriority w:val="32"/>
    <w:qFormat/>
    <w:rsid w:val="00AE60F3"/>
    <w:rPr>
      <w:smallCaps/>
      <w:spacing w:val="5"/>
      <w:u w:val="single"/>
    </w:rPr>
  </w:style>
  <w:style w:type="character" w:styleId="BookTitle">
    <w:name w:val="Book Title"/>
    <w:uiPriority w:val="33"/>
    <w:qFormat/>
    <w:rsid w:val="00AE60F3"/>
    <w:rPr>
      <w:i/>
      <w:iCs/>
      <w:smallCaps/>
      <w:spacing w:val="5"/>
    </w:rPr>
  </w:style>
  <w:style w:type="paragraph" w:styleId="BodyText3">
    <w:name w:val="Body Text 3"/>
    <w:basedOn w:val="Normal"/>
    <w:link w:val="BodyText3Char"/>
    <w:uiPriority w:val="99"/>
    <w:unhideWhenUsed/>
    <w:rsid w:val="007A3DC2"/>
    <w:pPr>
      <w:spacing w:after="0" w:line="240" w:lineRule="auto"/>
    </w:pPr>
    <w:rPr>
      <w:rFonts w:ascii="Calibri" w:eastAsia="Times New Roman" w:hAnsi="Calibri" w:cs="Times New Roman"/>
      <w:color w:val="000000"/>
      <w:lang w:eastAsia="en-CA"/>
    </w:rPr>
  </w:style>
  <w:style w:type="character" w:customStyle="1" w:styleId="BodyText3Char">
    <w:name w:val="Body Text 3 Char"/>
    <w:basedOn w:val="DefaultParagraphFont"/>
    <w:link w:val="BodyText3"/>
    <w:uiPriority w:val="99"/>
    <w:rsid w:val="007A3DC2"/>
    <w:rPr>
      <w:rFonts w:ascii="Calibri" w:eastAsia="Times New Roman" w:hAnsi="Calibri" w:cs="Times New Roman"/>
      <w:color w:val="000000"/>
      <w:sz w:val="24"/>
      <w:lang w:eastAsia="en-CA"/>
    </w:rPr>
  </w:style>
  <w:style w:type="paragraph" w:styleId="BlockText">
    <w:name w:val="Block Text"/>
    <w:basedOn w:val="Normal"/>
    <w:uiPriority w:val="99"/>
    <w:unhideWhenUsed/>
    <w:rsid w:val="0014086A"/>
    <w:pPr>
      <w:spacing w:after="120" w:line="240" w:lineRule="auto"/>
      <w:ind w:right="1990"/>
    </w:pPr>
    <w:rPr>
      <w:rFonts w:eastAsia="Times New Roman" w:cs="Times New Roman"/>
      <w:color w:val="000000"/>
      <w:lang w:eastAsia="en-CA"/>
    </w:rPr>
  </w:style>
  <w:style w:type="table" w:styleId="TableGrid">
    <w:name w:val="Table Grid"/>
    <w:basedOn w:val="TableNormal"/>
    <w:uiPriority w:val="59"/>
    <w:rsid w:val="00DD6A7A"/>
    <w:pPr>
      <w:spacing w:after="0" w:line="240" w:lineRule="auto"/>
    </w:pPr>
    <w:rPr>
      <w:rFonts w:eastAsiaTheme="minorHAnsi"/>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04911"/>
    <w:pPr>
      <w:spacing w:after="0" w:line="240" w:lineRule="auto"/>
    </w:pPr>
    <w:rPr>
      <w:sz w:val="20"/>
      <w:szCs w:val="20"/>
    </w:rPr>
  </w:style>
  <w:style w:type="character" w:customStyle="1" w:styleId="FootnoteTextChar">
    <w:name w:val="Footnote Text Char"/>
    <w:basedOn w:val="DefaultParagraphFont"/>
    <w:link w:val="FootnoteText"/>
    <w:uiPriority w:val="99"/>
    <w:rsid w:val="00D04911"/>
    <w:rPr>
      <w:sz w:val="20"/>
      <w:szCs w:val="20"/>
    </w:rPr>
  </w:style>
  <w:style w:type="character" w:styleId="FootnoteReference">
    <w:name w:val="footnote reference"/>
    <w:basedOn w:val="DefaultParagraphFont"/>
    <w:uiPriority w:val="99"/>
    <w:semiHidden/>
    <w:unhideWhenUsed/>
    <w:rsid w:val="00D04911"/>
    <w:rPr>
      <w:vertAlign w:val="superscript"/>
    </w:rPr>
  </w:style>
  <w:style w:type="paragraph" w:styleId="EndnoteText">
    <w:name w:val="endnote text"/>
    <w:basedOn w:val="Normal"/>
    <w:link w:val="EndnoteTextChar"/>
    <w:uiPriority w:val="99"/>
    <w:semiHidden/>
    <w:unhideWhenUsed/>
    <w:rsid w:val="00D049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4911"/>
    <w:rPr>
      <w:sz w:val="20"/>
      <w:szCs w:val="20"/>
    </w:rPr>
  </w:style>
  <w:style w:type="character" w:styleId="EndnoteReference">
    <w:name w:val="endnote reference"/>
    <w:basedOn w:val="DefaultParagraphFont"/>
    <w:uiPriority w:val="99"/>
    <w:semiHidden/>
    <w:unhideWhenUsed/>
    <w:rsid w:val="00D04911"/>
    <w:rPr>
      <w:vertAlign w:val="superscript"/>
    </w:rPr>
  </w:style>
  <w:style w:type="paragraph" w:styleId="Header">
    <w:name w:val="header"/>
    <w:basedOn w:val="Normal"/>
    <w:link w:val="HeaderChar"/>
    <w:uiPriority w:val="99"/>
    <w:unhideWhenUsed/>
    <w:rsid w:val="00794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EF9"/>
  </w:style>
  <w:style w:type="paragraph" w:styleId="Footer">
    <w:name w:val="footer"/>
    <w:basedOn w:val="Normal"/>
    <w:link w:val="FooterChar"/>
    <w:uiPriority w:val="99"/>
    <w:unhideWhenUsed/>
    <w:rsid w:val="00794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EF9"/>
  </w:style>
  <w:style w:type="character" w:styleId="CommentReference">
    <w:name w:val="annotation reference"/>
    <w:basedOn w:val="DefaultParagraphFont"/>
    <w:uiPriority w:val="99"/>
    <w:semiHidden/>
    <w:unhideWhenUsed/>
    <w:rsid w:val="003F19DA"/>
    <w:rPr>
      <w:sz w:val="16"/>
      <w:szCs w:val="16"/>
    </w:rPr>
  </w:style>
  <w:style w:type="paragraph" w:styleId="CommentText">
    <w:name w:val="annotation text"/>
    <w:basedOn w:val="Normal"/>
    <w:link w:val="CommentTextChar"/>
    <w:uiPriority w:val="99"/>
    <w:semiHidden/>
    <w:unhideWhenUsed/>
    <w:rsid w:val="003F19DA"/>
    <w:pPr>
      <w:spacing w:line="240" w:lineRule="auto"/>
    </w:pPr>
    <w:rPr>
      <w:sz w:val="20"/>
      <w:szCs w:val="20"/>
    </w:rPr>
  </w:style>
  <w:style w:type="character" w:customStyle="1" w:styleId="CommentTextChar">
    <w:name w:val="Comment Text Char"/>
    <w:basedOn w:val="DefaultParagraphFont"/>
    <w:link w:val="CommentText"/>
    <w:uiPriority w:val="99"/>
    <w:semiHidden/>
    <w:rsid w:val="003F19DA"/>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3F19DA"/>
    <w:rPr>
      <w:b/>
      <w:bCs/>
    </w:rPr>
  </w:style>
  <w:style w:type="character" w:customStyle="1" w:styleId="CommentSubjectChar">
    <w:name w:val="Comment Subject Char"/>
    <w:basedOn w:val="CommentTextChar"/>
    <w:link w:val="CommentSubject"/>
    <w:uiPriority w:val="99"/>
    <w:semiHidden/>
    <w:rsid w:val="003F19DA"/>
    <w:rPr>
      <w:rFonts w:ascii="Calibri Light" w:hAnsi="Calibri Light"/>
      <w:b/>
      <w:bCs/>
      <w:sz w:val="20"/>
      <w:szCs w:val="20"/>
    </w:rPr>
  </w:style>
  <w:style w:type="paragraph" w:styleId="Revision">
    <w:name w:val="Revision"/>
    <w:hidden/>
    <w:uiPriority w:val="99"/>
    <w:semiHidden/>
    <w:rsid w:val="002E407E"/>
    <w:pPr>
      <w:spacing w:after="0" w:line="240" w:lineRule="auto"/>
    </w:pPr>
    <w:rPr>
      <w:rFonts w:ascii="Calibri Light" w:hAnsi="Calibri Light"/>
      <w:sz w:val="24"/>
    </w:rPr>
  </w:style>
  <w:style w:type="paragraph" w:styleId="NormalWeb">
    <w:name w:val="Normal (Web)"/>
    <w:basedOn w:val="Normal"/>
    <w:uiPriority w:val="99"/>
    <w:semiHidden/>
    <w:unhideWhenUsed/>
    <w:rsid w:val="00551971"/>
    <w:pPr>
      <w:spacing w:before="100" w:beforeAutospacing="1" w:after="100" w:afterAutospacing="1" w:line="240" w:lineRule="auto"/>
    </w:pPr>
    <w:rPr>
      <w:rFonts w:ascii="Times" w:hAnsi="Times" w:cs="Times New Roman"/>
      <w:sz w:val="20"/>
      <w:szCs w:val="20"/>
    </w:rPr>
  </w:style>
  <w:style w:type="character" w:styleId="FollowedHyperlink">
    <w:name w:val="FollowedHyperlink"/>
    <w:basedOn w:val="DefaultParagraphFont"/>
    <w:uiPriority w:val="99"/>
    <w:semiHidden/>
    <w:unhideWhenUsed/>
    <w:rsid w:val="00C56A6E"/>
    <w:rPr>
      <w:color w:val="800080" w:themeColor="followedHyperlink"/>
      <w:u w:val="single"/>
    </w:rPr>
  </w:style>
  <w:style w:type="paragraph" w:customStyle="1" w:styleId="para">
    <w:name w:val="para"/>
    <w:basedOn w:val="Normal"/>
    <w:rsid w:val="00CC13D7"/>
    <w:pPr>
      <w:spacing w:before="100" w:beforeAutospacing="1" w:after="100" w:afterAutospacing="1" w:line="240" w:lineRule="auto"/>
    </w:pPr>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5709">
      <w:bodyDiv w:val="1"/>
      <w:marLeft w:val="0"/>
      <w:marRight w:val="0"/>
      <w:marTop w:val="0"/>
      <w:marBottom w:val="0"/>
      <w:divBdr>
        <w:top w:val="none" w:sz="0" w:space="0" w:color="auto"/>
        <w:left w:val="none" w:sz="0" w:space="0" w:color="auto"/>
        <w:bottom w:val="none" w:sz="0" w:space="0" w:color="auto"/>
        <w:right w:val="none" w:sz="0" w:space="0" w:color="auto"/>
      </w:divBdr>
    </w:div>
    <w:div w:id="57437701">
      <w:bodyDiv w:val="1"/>
      <w:marLeft w:val="0"/>
      <w:marRight w:val="0"/>
      <w:marTop w:val="0"/>
      <w:marBottom w:val="0"/>
      <w:divBdr>
        <w:top w:val="none" w:sz="0" w:space="0" w:color="auto"/>
        <w:left w:val="none" w:sz="0" w:space="0" w:color="auto"/>
        <w:bottom w:val="none" w:sz="0" w:space="0" w:color="auto"/>
        <w:right w:val="none" w:sz="0" w:space="0" w:color="auto"/>
      </w:divBdr>
    </w:div>
    <w:div w:id="59834977">
      <w:bodyDiv w:val="1"/>
      <w:marLeft w:val="0"/>
      <w:marRight w:val="0"/>
      <w:marTop w:val="0"/>
      <w:marBottom w:val="0"/>
      <w:divBdr>
        <w:top w:val="none" w:sz="0" w:space="0" w:color="auto"/>
        <w:left w:val="none" w:sz="0" w:space="0" w:color="auto"/>
        <w:bottom w:val="none" w:sz="0" w:space="0" w:color="auto"/>
        <w:right w:val="none" w:sz="0" w:space="0" w:color="auto"/>
      </w:divBdr>
    </w:div>
    <w:div w:id="96171713">
      <w:bodyDiv w:val="1"/>
      <w:marLeft w:val="0"/>
      <w:marRight w:val="0"/>
      <w:marTop w:val="0"/>
      <w:marBottom w:val="0"/>
      <w:divBdr>
        <w:top w:val="none" w:sz="0" w:space="0" w:color="auto"/>
        <w:left w:val="none" w:sz="0" w:space="0" w:color="auto"/>
        <w:bottom w:val="none" w:sz="0" w:space="0" w:color="auto"/>
        <w:right w:val="none" w:sz="0" w:space="0" w:color="auto"/>
      </w:divBdr>
    </w:div>
    <w:div w:id="107048876">
      <w:bodyDiv w:val="1"/>
      <w:marLeft w:val="0"/>
      <w:marRight w:val="0"/>
      <w:marTop w:val="0"/>
      <w:marBottom w:val="0"/>
      <w:divBdr>
        <w:top w:val="none" w:sz="0" w:space="0" w:color="auto"/>
        <w:left w:val="none" w:sz="0" w:space="0" w:color="auto"/>
        <w:bottom w:val="none" w:sz="0" w:space="0" w:color="auto"/>
        <w:right w:val="none" w:sz="0" w:space="0" w:color="auto"/>
      </w:divBdr>
    </w:div>
    <w:div w:id="131366244">
      <w:bodyDiv w:val="1"/>
      <w:marLeft w:val="0"/>
      <w:marRight w:val="0"/>
      <w:marTop w:val="0"/>
      <w:marBottom w:val="0"/>
      <w:divBdr>
        <w:top w:val="none" w:sz="0" w:space="0" w:color="auto"/>
        <w:left w:val="none" w:sz="0" w:space="0" w:color="auto"/>
        <w:bottom w:val="none" w:sz="0" w:space="0" w:color="auto"/>
        <w:right w:val="none" w:sz="0" w:space="0" w:color="auto"/>
      </w:divBdr>
    </w:div>
    <w:div w:id="150951953">
      <w:bodyDiv w:val="1"/>
      <w:marLeft w:val="0"/>
      <w:marRight w:val="0"/>
      <w:marTop w:val="0"/>
      <w:marBottom w:val="0"/>
      <w:divBdr>
        <w:top w:val="none" w:sz="0" w:space="0" w:color="auto"/>
        <w:left w:val="none" w:sz="0" w:space="0" w:color="auto"/>
        <w:bottom w:val="none" w:sz="0" w:space="0" w:color="auto"/>
        <w:right w:val="none" w:sz="0" w:space="0" w:color="auto"/>
      </w:divBdr>
    </w:div>
    <w:div w:id="178157950">
      <w:bodyDiv w:val="1"/>
      <w:marLeft w:val="0"/>
      <w:marRight w:val="0"/>
      <w:marTop w:val="0"/>
      <w:marBottom w:val="0"/>
      <w:divBdr>
        <w:top w:val="none" w:sz="0" w:space="0" w:color="auto"/>
        <w:left w:val="none" w:sz="0" w:space="0" w:color="auto"/>
        <w:bottom w:val="none" w:sz="0" w:space="0" w:color="auto"/>
        <w:right w:val="none" w:sz="0" w:space="0" w:color="auto"/>
      </w:divBdr>
    </w:div>
    <w:div w:id="184253955">
      <w:bodyDiv w:val="1"/>
      <w:marLeft w:val="0"/>
      <w:marRight w:val="0"/>
      <w:marTop w:val="0"/>
      <w:marBottom w:val="0"/>
      <w:divBdr>
        <w:top w:val="none" w:sz="0" w:space="0" w:color="auto"/>
        <w:left w:val="none" w:sz="0" w:space="0" w:color="auto"/>
        <w:bottom w:val="none" w:sz="0" w:space="0" w:color="auto"/>
        <w:right w:val="none" w:sz="0" w:space="0" w:color="auto"/>
      </w:divBdr>
    </w:div>
    <w:div w:id="187523107">
      <w:bodyDiv w:val="1"/>
      <w:marLeft w:val="0"/>
      <w:marRight w:val="0"/>
      <w:marTop w:val="0"/>
      <w:marBottom w:val="0"/>
      <w:divBdr>
        <w:top w:val="none" w:sz="0" w:space="0" w:color="auto"/>
        <w:left w:val="none" w:sz="0" w:space="0" w:color="auto"/>
        <w:bottom w:val="none" w:sz="0" w:space="0" w:color="auto"/>
        <w:right w:val="none" w:sz="0" w:space="0" w:color="auto"/>
      </w:divBdr>
    </w:div>
    <w:div w:id="297565172">
      <w:bodyDiv w:val="1"/>
      <w:marLeft w:val="0"/>
      <w:marRight w:val="0"/>
      <w:marTop w:val="0"/>
      <w:marBottom w:val="0"/>
      <w:divBdr>
        <w:top w:val="none" w:sz="0" w:space="0" w:color="auto"/>
        <w:left w:val="none" w:sz="0" w:space="0" w:color="auto"/>
        <w:bottom w:val="none" w:sz="0" w:space="0" w:color="auto"/>
        <w:right w:val="none" w:sz="0" w:space="0" w:color="auto"/>
      </w:divBdr>
    </w:div>
    <w:div w:id="379937379">
      <w:bodyDiv w:val="1"/>
      <w:marLeft w:val="0"/>
      <w:marRight w:val="0"/>
      <w:marTop w:val="0"/>
      <w:marBottom w:val="0"/>
      <w:divBdr>
        <w:top w:val="none" w:sz="0" w:space="0" w:color="auto"/>
        <w:left w:val="none" w:sz="0" w:space="0" w:color="auto"/>
        <w:bottom w:val="none" w:sz="0" w:space="0" w:color="auto"/>
        <w:right w:val="none" w:sz="0" w:space="0" w:color="auto"/>
      </w:divBdr>
    </w:div>
    <w:div w:id="429353768">
      <w:bodyDiv w:val="1"/>
      <w:marLeft w:val="0"/>
      <w:marRight w:val="0"/>
      <w:marTop w:val="0"/>
      <w:marBottom w:val="0"/>
      <w:divBdr>
        <w:top w:val="none" w:sz="0" w:space="0" w:color="auto"/>
        <w:left w:val="none" w:sz="0" w:space="0" w:color="auto"/>
        <w:bottom w:val="none" w:sz="0" w:space="0" w:color="auto"/>
        <w:right w:val="none" w:sz="0" w:space="0" w:color="auto"/>
      </w:divBdr>
    </w:div>
    <w:div w:id="450369572">
      <w:bodyDiv w:val="1"/>
      <w:marLeft w:val="0"/>
      <w:marRight w:val="0"/>
      <w:marTop w:val="0"/>
      <w:marBottom w:val="0"/>
      <w:divBdr>
        <w:top w:val="none" w:sz="0" w:space="0" w:color="auto"/>
        <w:left w:val="none" w:sz="0" w:space="0" w:color="auto"/>
        <w:bottom w:val="none" w:sz="0" w:space="0" w:color="auto"/>
        <w:right w:val="none" w:sz="0" w:space="0" w:color="auto"/>
      </w:divBdr>
    </w:div>
    <w:div w:id="485360988">
      <w:bodyDiv w:val="1"/>
      <w:marLeft w:val="0"/>
      <w:marRight w:val="0"/>
      <w:marTop w:val="0"/>
      <w:marBottom w:val="0"/>
      <w:divBdr>
        <w:top w:val="none" w:sz="0" w:space="0" w:color="auto"/>
        <w:left w:val="none" w:sz="0" w:space="0" w:color="auto"/>
        <w:bottom w:val="none" w:sz="0" w:space="0" w:color="auto"/>
        <w:right w:val="none" w:sz="0" w:space="0" w:color="auto"/>
      </w:divBdr>
    </w:div>
    <w:div w:id="497768553">
      <w:bodyDiv w:val="1"/>
      <w:marLeft w:val="0"/>
      <w:marRight w:val="0"/>
      <w:marTop w:val="0"/>
      <w:marBottom w:val="0"/>
      <w:divBdr>
        <w:top w:val="none" w:sz="0" w:space="0" w:color="auto"/>
        <w:left w:val="none" w:sz="0" w:space="0" w:color="auto"/>
        <w:bottom w:val="none" w:sz="0" w:space="0" w:color="auto"/>
        <w:right w:val="none" w:sz="0" w:space="0" w:color="auto"/>
      </w:divBdr>
    </w:div>
    <w:div w:id="538400704">
      <w:bodyDiv w:val="1"/>
      <w:marLeft w:val="0"/>
      <w:marRight w:val="0"/>
      <w:marTop w:val="0"/>
      <w:marBottom w:val="0"/>
      <w:divBdr>
        <w:top w:val="none" w:sz="0" w:space="0" w:color="auto"/>
        <w:left w:val="none" w:sz="0" w:space="0" w:color="auto"/>
        <w:bottom w:val="none" w:sz="0" w:space="0" w:color="auto"/>
        <w:right w:val="none" w:sz="0" w:space="0" w:color="auto"/>
      </w:divBdr>
    </w:div>
    <w:div w:id="546995225">
      <w:bodyDiv w:val="1"/>
      <w:marLeft w:val="0"/>
      <w:marRight w:val="0"/>
      <w:marTop w:val="0"/>
      <w:marBottom w:val="0"/>
      <w:divBdr>
        <w:top w:val="none" w:sz="0" w:space="0" w:color="auto"/>
        <w:left w:val="none" w:sz="0" w:space="0" w:color="auto"/>
        <w:bottom w:val="none" w:sz="0" w:space="0" w:color="auto"/>
        <w:right w:val="none" w:sz="0" w:space="0" w:color="auto"/>
      </w:divBdr>
    </w:div>
    <w:div w:id="562836590">
      <w:bodyDiv w:val="1"/>
      <w:marLeft w:val="0"/>
      <w:marRight w:val="0"/>
      <w:marTop w:val="0"/>
      <w:marBottom w:val="0"/>
      <w:divBdr>
        <w:top w:val="none" w:sz="0" w:space="0" w:color="auto"/>
        <w:left w:val="none" w:sz="0" w:space="0" w:color="auto"/>
        <w:bottom w:val="none" w:sz="0" w:space="0" w:color="auto"/>
        <w:right w:val="none" w:sz="0" w:space="0" w:color="auto"/>
      </w:divBdr>
    </w:div>
    <w:div w:id="565606209">
      <w:bodyDiv w:val="1"/>
      <w:marLeft w:val="0"/>
      <w:marRight w:val="0"/>
      <w:marTop w:val="0"/>
      <w:marBottom w:val="0"/>
      <w:divBdr>
        <w:top w:val="none" w:sz="0" w:space="0" w:color="auto"/>
        <w:left w:val="none" w:sz="0" w:space="0" w:color="auto"/>
        <w:bottom w:val="none" w:sz="0" w:space="0" w:color="auto"/>
        <w:right w:val="none" w:sz="0" w:space="0" w:color="auto"/>
      </w:divBdr>
    </w:div>
    <w:div w:id="596718454">
      <w:bodyDiv w:val="1"/>
      <w:marLeft w:val="0"/>
      <w:marRight w:val="0"/>
      <w:marTop w:val="0"/>
      <w:marBottom w:val="0"/>
      <w:divBdr>
        <w:top w:val="none" w:sz="0" w:space="0" w:color="auto"/>
        <w:left w:val="none" w:sz="0" w:space="0" w:color="auto"/>
        <w:bottom w:val="none" w:sz="0" w:space="0" w:color="auto"/>
        <w:right w:val="none" w:sz="0" w:space="0" w:color="auto"/>
      </w:divBdr>
    </w:div>
    <w:div w:id="624576775">
      <w:bodyDiv w:val="1"/>
      <w:marLeft w:val="0"/>
      <w:marRight w:val="0"/>
      <w:marTop w:val="0"/>
      <w:marBottom w:val="0"/>
      <w:divBdr>
        <w:top w:val="none" w:sz="0" w:space="0" w:color="auto"/>
        <w:left w:val="none" w:sz="0" w:space="0" w:color="auto"/>
        <w:bottom w:val="none" w:sz="0" w:space="0" w:color="auto"/>
        <w:right w:val="none" w:sz="0" w:space="0" w:color="auto"/>
      </w:divBdr>
    </w:div>
    <w:div w:id="650601337">
      <w:bodyDiv w:val="1"/>
      <w:marLeft w:val="0"/>
      <w:marRight w:val="0"/>
      <w:marTop w:val="0"/>
      <w:marBottom w:val="0"/>
      <w:divBdr>
        <w:top w:val="none" w:sz="0" w:space="0" w:color="auto"/>
        <w:left w:val="none" w:sz="0" w:space="0" w:color="auto"/>
        <w:bottom w:val="none" w:sz="0" w:space="0" w:color="auto"/>
        <w:right w:val="none" w:sz="0" w:space="0" w:color="auto"/>
      </w:divBdr>
    </w:div>
    <w:div w:id="659846619">
      <w:bodyDiv w:val="1"/>
      <w:marLeft w:val="0"/>
      <w:marRight w:val="0"/>
      <w:marTop w:val="0"/>
      <w:marBottom w:val="0"/>
      <w:divBdr>
        <w:top w:val="none" w:sz="0" w:space="0" w:color="auto"/>
        <w:left w:val="none" w:sz="0" w:space="0" w:color="auto"/>
        <w:bottom w:val="none" w:sz="0" w:space="0" w:color="auto"/>
        <w:right w:val="none" w:sz="0" w:space="0" w:color="auto"/>
      </w:divBdr>
    </w:div>
    <w:div w:id="736627860">
      <w:bodyDiv w:val="1"/>
      <w:marLeft w:val="0"/>
      <w:marRight w:val="0"/>
      <w:marTop w:val="0"/>
      <w:marBottom w:val="0"/>
      <w:divBdr>
        <w:top w:val="none" w:sz="0" w:space="0" w:color="auto"/>
        <w:left w:val="none" w:sz="0" w:space="0" w:color="auto"/>
        <w:bottom w:val="none" w:sz="0" w:space="0" w:color="auto"/>
        <w:right w:val="none" w:sz="0" w:space="0" w:color="auto"/>
      </w:divBdr>
    </w:div>
    <w:div w:id="941454656">
      <w:bodyDiv w:val="1"/>
      <w:marLeft w:val="0"/>
      <w:marRight w:val="0"/>
      <w:marTop w:val="0"/>
      <w:marBottom w:val="0"/>
      <w:divBdr>
        <w:top w:val="none" w:sz="0" w:space="0" w:color="auto"/>
        <w:left w:val="none" w:sz="0" w:space="0" w:color="auto"/>
        <w:bottom w:val="none" w:sz="0" w:space="0" w:color="auto"/>
        <w:right w:val="none" w:sz="0" w:space="0" w:color="auto"/>
      </w:divBdr>
    </w:div>
    <w:div w:id="962200314">
      <w:bodyDiv w:val="1"/>
      <w:marLeft w:val="0"/>
      <w:marRight w:val="0"/>
      <w:marTop w:val="0"/>
      <w:marBottom w:val="0"/>
      <w:divBdr>
        <w:top w:val="none" w:sz="0" w:space="0" w:color="auto"/>
        <w:left w:val="none" w:sz="0" w:space="0" w:color="auto"/>
        <w:bottom w:val="none" w:sz="0" w:space="0" w:color="auto"/>
        <w:right w:val="none" w:sz="0" w:space="0" w:color="auto"/>
      </w:divBdr>
    </w:div>
    <w:div w:id="979067705">
      <w:bodyDiv w:val="1"/>
      <w:marLeft w:val="0"/>
      <w:marRight w:val="0"/>
      <w:marTop w:val="0"/>
      <w:marBottom w:val="0"/>
      <w:divBdr>
        <w:top w:val="none" w:sz="0" w:space="0" w:color="auto"/>
        <w:left w:val="none" w:sz="0" w:space="0" w:color="auto"/>
        <w:bottom w:val="none" w:sz="0" w:space="0" w:color="auto"/>
        <w:right w:val="none" w:sz="0" w:space="0" w:color="auto"/>
      </w:divBdr>
    </w:div>
    <w:div w:id="983699303">
      <w:bodyDiv w:val="1"/>
      <w:marLeft w:val="0"/>
      <w:marRight w:val="0"/>
      <w:marTop w:val="0"/>
      <w:marBottom w:val="0"/>
      <w:divBdr>
        <w:top w:val="none" w:sz="0" w:space="0" w:color="auto"/>
        <w:left w:val="none" w:sz="0" w:space="0" w:color="auto"/>
        <w:bottom w:val="none" w:sz="0" w:space="0" w:color="auto"/>
        <w:right w:val="none" w:sz="0" w:space="0" w:color="auto"/>
      </w:divBdr>
    </w:div>
    <w:div w:id="1075396268">
      <w:bodyDiv w:val="1"/>
      <w:marLeft w:val="0"/>
      <w:marRight w:val="0"/>
      <w:marTop w:val="0"/>
      <w:marBottom w:val="0"/>
      <w:divBdr>
        <w:top w:val="none" w:sz="0" w:space="0" w:color="auto"/>
        <w:left w:val="none" w:sz="0" w:space="0" w:color="auto"/>
        <w:bottom w:val="none" w:sz="0" w:space="0" w:color="auto"/>
        <w:right w:val="none" w:sz="0" w:space="0" w:color="auto"/>
      </w:divBdr>
    </w:div>
    <w:div w:id="1089472513">
      <w:bodyDiv w:val="1"/>
      <w:marLeft w:val="0"/>
      <w:marRight w:val="0"/>
      <w:marTop w:val="0"/>
      <w:marBottom w:val="0"/>
      <w:divBdr>
        <w:top w:val="none" w:sz="0" w:space="0" w:color="auto"/>
        <w:left w:val="none" w:sz="0" w:space="0" w:color="auto"/>
        <w:bottom w:val="none" w:sz="0" w:space="0" w:color="auto"/>
        <w:right w:val="none" w:sz="0" w:space="0" w:color="auto"/>
      </w:divBdr>
    </w:div>
    <w:div w:id="1091976661">
      <w:bodyDiv w:val="1"/>
      <w:marLeft w:val="0"/>
      <w:marRight w:val="0"/>
      <w:marTop w:val="0"/>
      <w:marBottom w:val="0"/>
      <w:divBdr>
        <w:top w:val="none" w:sz="0" w:space="0" w:color="auto"/>
        <w:left w:val="none" w:sz="0" w:space="0" w:color="auto"/>
        <w:bottom w:val="none" w:sz="0" w:space="0" w:color="auto"/>
        <w:right w:val="none" w:sz="0" w:space="0" w:color="auto"/>
      </w:divBdr>
    </w:div>
    <w:div w:id="1095247940">
      <w:bodyDiv w:val="1"/>
      <w:marLeft w:val="0"/>
      <w:marRight w:val="0"/>
      <w:marTop w:val="0"/>
      <w:marBottom w:val="0"/>
      <w:divBdr>
        <w:top w:val="none" w:sz="0" w:space="0" w:color="auto"/>
        <w:left w:val="none" w:sz="0" w:space="0" w:color="auto"/>
        <w:bottom w:val="none" w:sz="0" w:space="0" w:color="auto"/>
        <w:right w:val="none" w:sz="0" w:space="0" w:color="auto"/>
      </w:divBdr>
    </w:div>
    <w:div w:id="1124808897">
      <w:bodyDiv w:val="1"/>
      <w:marLeft w:val="0"/>
      <w:marRight w:val="0"/>
      <w:marTop w:val="0"/>
      <w:marBottom w:val="0"/>
      <w:divBdr>
        <w:top w:val="none" w:sz="0" w:space="0" w:color="auto"/>
        <w:left w:val="none" w:sz="0" w:space="0" w:color="auto"/>
        <w:bottom w:val="none" w:sz="0" w:space="0" w:color="auto"/>
        <w:right w:val="none" w:sz="0" w:space="0" w:color="auto"/>
      </w:divBdr>
    </w:div>
    <w:div w:id="1131947379">
      <w:bodyDiv w:val="1"/>
      <w:marLeft w:val="0"/>
      <w:marRight w:val="0"/>
      <w:marTop w:val="0"/>
      <w:marBottom w:val="0"/>
      <w:divBdr>
        <w:top w:val="none" w:sz="0" w:space="0" w:color="auto"/>
        <w:left w:val="none" w:sz="0" w:space="0" w:color="auto"/>
        <w:bottom w:val="none" w:sz="0" w:space="0" w:color="auto"/>
        <w:right w:val="none" w:sz="0" w:space="0" w:color="auto"/>
      </w:divBdr>
    </w:div>
    <w:div w:id="1181629838">
      <w:bodyDiv w:val="1"/>
      <w:marLeft w:val="0"/>
      <w:marRight w:val="0"/>
      <w:marTop w:val="0"/>
      <w:marBottom w:val="0"/>
      <w:divBdr>
        <w:top w:val="none" w:sz="0" w:space="0" w:color="auto"/>
        <w:left w:val="none" w:sz="0" w:space="0" w:color="auto"/>
        <w:bottom w:val="none" w:sz="0" w:space="0" w:color="auto"/>
        <w:right w:val="none" w:sz="0" w:space="0" w:color="auto"/>
      </w:divBdr>
    </w:div>
    <w:div w:id="1193691190">
      <w:bodyDiv w:val="1"/>
      <w:marLeft w:val="0"/>
      <w:marRight w:val="0"/>
      <w:marTop w:val="0"/>
      <w:marBottom w:val="0"/>
      <w:divBdr>
        <w:top w:val="none" w:sz="0" w:space="0" w:color="auto"/>
        <w:left w:val="none" w:sz="0" w:space="0" w:color="auto"/>
        <w:bottom w:val="none" w:sz="0" w:space="0" w:color="auto"/>
        <w:right w:val="none" w:sz="0" w:space="0" w:color="auto"/>
      </w:divBdr>
    </w:div>
    <w:div w:id="1213613586">
      <w:bodyDiv w:val="1"/>
      <w:marLeft w:val="0"/>
      <w:marRight w:val="0"/>
      <w:marTop w:val="0"/>
      <w:marBottom w:val="0"/>
      <w:divBdr>
        <w:top w:val="none" w:sz="0" w:space="0" w:color="auto"/>
        <w:left w:val="none" w:sz="0" w:space="0" w:color="auto"/>
        <w:bottom w:val="none" w:sz="0" w:space="0" w:color="auto"/>
        <w:right w:val="none" w:sz="0" w:space="0" w:color="auto"/>
      </w:divBdr>
    </w:div>
    <w:div w:id="1220240320">
      <w:bodyDiv w:val="1"/>
      <w:marLeft w:val="0"/>
      <w:marRight w:val="0"/>
      <w:marTop w:val="0"/>
      <w:marBottom w:val="0"/>
      <w:divBdr>
        <w:top w:val="none" w:sz="0" w:space="0" w:color="auto"/>
        <w:left w:val="none" w:sz="0" w:space="0" w:color="auto"/>
        <w:bottom w:val="none" w:sz="0" w:space="0" w:color="auto"/>
        <w:right w:val="none" w:sz="0" w:space="0" w:color="auto"/>
      </w:divBdr>
    </w:div>
    <w:div w:id="1225987638">
      <w:bodyDiv w:val="1"/>
      <w:marLeft w:val="0"/>
      <w:marRight w:val="0"/>
      <w:marTop w:val="0"/>
      <w:marBottom w:val="0"/>
      <w:divBdr>
        <w:top w:val="none" w:sz="0" w:space="0" w:color="auto"/>
        <w:left w:val="none" w:sz="0" w:space="0" w:color="auto"/>
        <w:bottom w:val="none" w:sz="0" w:space="0" w:color="auto"/>
        <w:right w:val="none" w:sz="0" w:space="0" w:color="auto"/>
      </w:divBdr>
    </w:div>
    <w:div w:id="1235507711">
      <w:bodyDiv w:val="1"/>
      <w:marLeft w:val="0"/>
      <w:marRight w:val="0"/>
      <w:marTop w:val="0"/>
      <w:marBottom w:val="0"/>
      <w:divBdr>
        <w:top w:val="none" w:sz="0" w:space="0" w:color="auto"/>
        <w:left w:val="none" w:sz="0" w:space="0" w:color="auto"/>
        <w:bottom w:val="none" w:sz="0" w:space="0" w:color="auto"/>
        <w:right w:val="none" w:sz="0" w:space="0" w:color="auto"/>
      </w:divBdr>
    </w:div>
    <w:div w:id="1243763141">
      <w:bodyDiv w:val="1"/>
      <w:marLeft w:val="0"/>
      <w:marRight w:val="0"/>
      <w:marTop w:val="0"/>
      <w:marBottom w:val="0"/>
      <w:divBdr>
        <w:top w:val="none" w:sz="0" w:space="0" w:color="auto"/>
        <w:left w:val="none" w:sz="0" w:space="0" w:color="auto"/>
        <w:bottom w:val="none" w:sz="0" w:space="0" w:color="auto"/>
        <w:right w:val="none" w:sz="0" w:space="0" w:color="auto"/>
      </w:divBdr>
    </w:div>
    <w:div w:id="1285693649">
      <w:bodyDiv w:val="1"/>
      <w:marLeft w:val="0"/>
      <w:marRight w:val="0"/>
      <w:marTop w:val="0"/>
      <w:marBottom w:val="0"/>
      <w:divBdr>
        <w:top w:val="none" w:sz="0" w:space="0" w:color="auto"/>
        <w:left w:val="none" w:sz="0" w:space="0" w:color="auto"/>
        <w:bottom w:val="none" w:sz="0" w:space="0" w:color="auto"/>
        <w:right w:val="none" w:sz="0" w:space="0" w:color="auto"/>
      </w:divBdr>
    </w:div>
    <w:div w:id="1334801102">
      <w:bodyDiv w:val="1"/>
      <w:marLeft w:val="0"/>
      <w:marRight w:val="0"/>
      <w:marTop w:val="0"/>
      <w:marBottom w:val="0"/>
      <w:divBdr>
        <w:top w:val="none" w:sz="0" w:space="0" w:color="auto"/>
        <w:left w:val="none" w:sz="0" w:space="0" w:color="auto"/>
        <w:bottom w:val="none" w:sz="0" w:space="0" w:color="auto"/>
        <w:right w:val="none" w:sz="0" w:space="0" w:color="auto"/>
      </w:divBdr>
    </w:div>
    <w:div w:id="1339966978">
      <w:bodyDiv w:val="1"/>
      <w:marLeft w:val="0"/>
      <w:marRight w:val="0"/>
      <w:marTop w:val="0"/>
      <w:marBottom w:val="0"/>
      <w:divBdr>
        <w:top w:val="none" w:sz="0" w:space="0" w:color="auto"/>
        <w:left w:val="none" w:sz="0" w:space="0" w:color="auto"/>
        <w:bottom w:val="none" w:sz="0" w:space="0" w:color="auto"/>
        <w:right w:val="none" w:sz="0" w:space="0" w:color="auto"/>
      </w:divBdr>
    </w:div>
    <w:div w:id="1371953320">
      <w:bodyDiv w:val="1"/>
      <w:marLeft w:val="0"/>
      <w:marRight w:val="0"/>
      <w:marTop w:val="0"/>
      <w:marBottom w:val="0"/>
      <w:divBdr>
        <w:top w:val="none" w:sz="0" w:space="0" w:color="auto"/>
        <w:left w:val="none" w:sz="0" w:space="0" w:color="auto"/>
        <w:bottom w:val="none" w:sz="0" w:space="0" w:color="auto"/>
        <w:right w:val="none" w:sz="0" w:space="0" w:color="auto"/>
      </w:divBdr>
    </w:div>
    <w:div w:id="1423985448">
      <w:bodyDiv w:val="1"/>
      <w:marLeft w:val="0"/>
      <w:marRight w:val="0"/>
      <w:marTop w:val="0"/>
      <w:marBottom w:val="0"/>
      <w:divBdr>
        <w:top w:val="none" w:sz="0" w:space="0" w:color="auto"/>
        <w:left w:val="none" w:sz="0" w:space="0" w:color="auto"/>
        <w:bottom w:val="none" w:sz="0" w:space="0" w:color="auto"/>
        <w:right w:val="none" w:sz="0" w:space="0" w:color="auto"/>
      </w:divBdr>
    </w:div>
    <w:div w:id="1439451230">
      <w:bodyDiv w:val="1"/>
      <w:marLeft w:val="0"/>
      <w:marRight w:val="0"/>
      <w:marTop w:val="0"/>
      <w:marBottom w:val="0"/>
      <w:divBdr>
        <w:top w:val="none" w:sz="0" w:space="0" w:color="auto"/>
        <w:left w:val="none" w:sz="0" w:space="0" w:color="auto"/>
        <w:bottom w:val="none" w:sz="0" w:space="0" w:color="auto"/>
        <w:right w:val="none" w:sz="0" w:space="0" w:color="auto"/>
      </w:divBdr>
    </w:div>
    <w:div w:id="1449813431">
      <w:bodyDiv w:val="1"/>
      <w:marLeft w:val="0"/>
      <w:marRight w:val="0"/>
      <w:marTop w:val="0"/>
      <w:marBottom w:val="0"/>
      <w:divBdr>
        <w:top w:val="none" w:sz="0" w:space="0" w:color="auto"/>
        <w:left w:val="none" w:sz="0" w:space="0" w:color="auto"/>
        <w:bottom w:val="none" w:sz="0" w:space="0" w:color="auto"/>
        <w:right w:val="none" w:sz="0" w:space="0" w:color="auto"/>
      </w:divBdr>
    </w:div>
    <w:div w:id="1455633642">
      <w:bodyDiv w:val="1"/>
      <w:marLeft w:val="0"/>
      <w:marRight w:val="0"/>
      <w:marTop w:val="0"/>
      <w:marBottom w:val="0"/>
      <w:divBdr>
        <w:top w:val="none" w:sz="0" w:space="0" w:color="auto"/>
        <w:left w:val="none" w:sz="0" w:space="0" w:color="auto"/>
        <w:bottom w:val="none" w:sz="0" w:space="0" w:color="auto"/>
        <w:right w:val="none" w:sz="0" w:space="0" w:color="auto"/>
      </w:divBdr>
    </w:div>
    <w:div w:id="1468934273">
      <w:bodyDiv w:val="1"/>
      <w:marLeft w:val="0"/>
      <w:marRight w:val="0"/>
      <w:marTop w:val="0"/>
      <w:marBottom w:val="0"/>
      <w:divBdr>
        <w:top w:val="none" w:sz="0" w:space="0" w:color="auto"/>
        <w:left w:val="none" w:sz="0" w:space="0" w:color="auto"/>
        <w:bottom w:val="none" w:sz="0" w:space="0" w:color="auto"/>
        <w:right w:val="none" w:sz="0" w:space="0" w:color="auto"/>
      </w:divBdr>
    </w:div>
    <w:div w:id="1574967104">
      <w:bodyDiv w:val="1"/>
      <w:marLeft w:val="0"/>
      <w:marRight w:val="0"/>
      <w:marTop w:val="0"/>
      <w:marBottom w:val="0"/>
      <w:divBdr>
        <w:top w:val="none" w:sz="0" w:space="0" w:color="auto"/>
        <w:left w:val="none" w:sz="0" w:space="0" w:color="auto"/>
        <w:bottom w:val="none" w:sz="0" w:space="0" w:color="auto"/>
        <w:right w:val="none" w:sz="0" w:space="0" w:color="auto"/>
      </w:divBdr>
    </w:div>
    <w:div w:id="1668365574">
      <w:bodyDiv w:val="1"/>
      <w:marLeft w:val="0"/>
      <w:marRight w:val="0"/>
      <w:marTop w:val="0"/>
      <w:marBottom w:val="0"/>
      <w:divBdr>
        <w:top w:val="none" w:sz="0" w:space="0" w:color="auto"/>
        <w:left w:val="none" w:sz="0" w:space="0" w:color="auto"/>
        <w:bottom w:val="none" w:sz="0" w:space="0" w:color="auto"/>
        <w:right w:val="none" w:sz="0" w:space="0" w:color="auto"/>
      </w:divBdr>
    </w:div>
    <w:div w:id="1727677588">
      <w:bodyDiv w:val="1"/>
      <w:marLeft w:val="0"/>
      <w:marRight w:val="0"/>
      <w:marTop w:val="0"/>
      <w:marBottom w:val="0"/>
      <w:divBdr>
        <w:top w:val="none" w:sz="0" w:space="0" w:color="auto"/>
        <w:left w:val="none" w:sz="0" w:space="0" w:color="auto"/>
        <w:bottom w:val="none" w:sz="0" w:space="0" w:color="auto"/>
        <w:right w:val="none" w:sz="0" w:space="0" w:color="auto"/>
      </w:divBdr>
    </w:div>
    <w:div w:id="1748990286">
      <w:bodyDiv w:val="1"/>
      <w:marLeft w:val="0"/>
      <w:marRight w:val="0"/>
      <w:marTop w:val="0"/>
      <w:marBottom w:val="0"/>
      <w:divBdr>
        <w:top w:val="none" w:sz="0" w:space="0" w:color="auto"/>
        <w:left w:val="none" w:sz="0" w:space="0" w:color="auto"/>
        <w:bottom w:val="none" w:sz="0" w:space="0" w:color="auto"/>
        <w:right w:val="none" w:sz="0" w:space="0" w:color="auto"/>
      </w:divBdr>
      <w:divsChild>
        <w:div w:id="149367016">
          <w:marLeft w:val="0"/>
          <w:marRight w:val="0"/>
          <w:marTop w:val="0"/>
          <w:marBottom w:val="0"/>
          <w:divBdr>
            <w:top w:val="none" w:sz="0" w:space="0" w:color="auto"/>
            <w:left w:val="none" w:sz="0" w:space="0" w:color="auto"/>
            <w:bottom w:val="none" w:sz="0" w:space="0" w:color="auto"/>
            <w:right w:val="none" w:sz="0" w:space="0" w:color="auto"/>
          </w:divBdr>
          <w:divsChild>
            <w:div w:id="976568712">
              <w:marLeft w:val="0"/>
              <w:marRight w:val="0"/>
              <w:marTop w:val="0"/>
              <w:marBottom w:val="0"/>
              <w:divBdr>
                <w:top w:val="none" w:sz="0" w:space="0" w:color="auto"/>
                <w:left w:val="none" w:sz="0" w:space="0" w:color="auto"/>
                <w:bottom w:val="none" w:sz="0" w:space="0" w:color="auto"/>
                <w:right w:val="none" w:sz="0" w:space="0" w:color="auto"/>
              </w:divBdr>
              <w:divsChild>
                <w:div w:id="77085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60096">
      <w:bodyDiv w:val="1"/>
      <w:marLeft w:val="0"/>
      <w:marRight w:val="0"/>
      <w:marTop w:val="0"/>
      <w:marBottom w:val="0"/>
      <w:divBdr>
        <w:top w:val="none" w:sz="0" w:space="0" w:color="auto"/>
        <w:left w:val="none" w:sz="0" w:space="0" w:color="auto"/>
        <w:bottom w:val="none" w:sz="0" w:space="0" w:color="auto"/>
        <w:right w:val="none" w:sz="0" w:space="0" w:color="auto"/>
      </w:divBdr>
    </w:div>
    <w:div w:id="1858347488">
      <w:bodyDiv w:val="1"/>
      <w:marLeft w:val="0"/>
      <w:marRight w:val="0"/>
      <w:marTop w:val="0"/>
      <w:marBottom w:val="0"/>
      <w:divBdr>
        <w:top w:val="none" w:sz="0" w:space="0" w:color="auto"/>
        <w:left w:val="none" w:sz="0" w:space="0" w:color="auto"/>
        <w:bottom w:val="none" w:sz="0" w:space="0" w:color="auto"/>
        <w:right w:val="none" w:sz="0" w:space="0" w:color="auto"/>
      </w:divBdr>
    </w:div>
    <w:div w:id="1900363003">
      <w:bodyDiv w:val="1"/>
      <w:marLeft w:val="0"/>
      <w:marRight w:val="0"/>
      <w:marTop w:val="0"/>
      <w:marBottom w:val="0"/>
      <w:divBdr>
        <w:top w:val="none" w:sz="0" w:space="0" w:color="auto"/>
        <w:left w:val="none" w:sz="0" w:space="0" w:color="auto"/>
        <w:bottom w:val="none" w:sz="0" w:space="0" w:color="auto"/>
        <w:right w:val="none" w:sz="0" w:space="0" w:color="auto"/>
      </w:divBdr>
    </w:div>
    <w:div w:id="1918593263">
      <w:bodyDiv w:val="1"/>
      <w:marLeft w:val="0"/>
      <w:marRight w:val="0"/>
      <w:marTop w:val="0"/>
      <w:marBottom w:val="0"/>
      <w:divBdr>
        <w:top w:val="none" w:sz="0" w:space="0" w:color="auto"/>
        <w:left w:val="none" w:sz="0" w:space="0" w:color="auto"/>
        <w:bottom w:val="none" w:sz="0" w:space="0" w:color="auto"/>
        <w:right w:val="none" w:sz="0" w:space="0" w:color="auto"/>
      </w:divBdr>
    </w:div>
    <w:div w:id="1936400316">
      <w:bodyDiv w:val="1"/>
      <w:marLeft w:val="0"/>
      <w:marRight w:val="0"/>
      <w:marTop w:val="0"/>
      <w:marBottom w:val="0"/>
      <w:divBdr>
        <w:top w:val="none" w:sz="0" w:space="0" w:color="auto"/>
        <w:left w:val="none" w:sz="0" w:space="0" w:color="auto"/>
        <w:bottom w:val="none" w:sz="0" w:space="0" w:color="auto"/>
        <w:right w:val="none" w:sz="0" w:space="0" w:color="auto"/>
      </w:divBdr>
    </w:div>
    <w:div w:id="1950504738">
      <w:bodyDiv w:val="1"/>
      <w:marLeft w:val="0"/>
      <w:marRight w:val="0"/>
      <w:marTop w:val="0"/>
      <w:marBottom w:val="0"/>
      <w:divBdr>
        <w:top w:val="none" w:sz="0" w:space="0" w:color="auto"/>
        <w:left w:val="none" w:sz="0" w:space="0" w:color="auto"/>
        <w:bottom w:val="none" w:sz="0" w:space="0" w:color="auto"/>
        <w:right w:val="none" w:sz="0" w:space="0" w:color="auto"/>
      </w:divBdr>
    </w:div>
    <w:div w:id="2018536695">
      <w:bodyDiv w:val="1"/>
      <w:marLeft w:val="0"/>
      <w:marRight w:val="0"/>
      <w:marTop w:val="0"/>
      <w:marBottom w:val="0"/>
      <w:divBdr>
        <w:top w:val="none" w:sz="0" w:space="0" w:color="auto"/>
        <w:left w:val="none" w:sz="0" w:space="0" w:color="auto"/>
        <w:bottom w:val="none" w:sz="0" w:space="0" w:color="auto"/>
        <w:right w:val="none" w:sz="0" w:space="0" w:color="auto"/>
      </w:divBdr>
    </w:div>
    <w:div w:id="2038651908">
      <w:bodyDiv w:val="1"/>
      <w:marLeft w:val="0"/>
      <w:marRight w:val="0"/>
      <w:marTop w:val="0"/>
      <w:marBottom w:val="0"/>
      <w:divBdr>
        <w:top w:val="none" w:sz="0" w:space="0" w:color="auto"/>
        <w:left w:val="none" w:sz="0" w:space="0" w:color="auto"/>
        <w:bottom w:val="none" w:sz="0" w:space="0" w:color="auto"/>
        <w:right w:val="none" w:sz="0" w:space="0" w:color="auto"/>
      </w:divBdr>
    </w:div>
    <w:div w:id="2053536314">
      <w:bodyDiv w:val="1"/>
      <w:marLeft w:val="0"/>
      <w:marRight w:val="0"/>
      <w:marTop w:val="0"/>
      <w:marBottom w:val="0"/>
      <w:divBdr>
        <w:top w:val="none" w:sz="0" w:space="0" w:color="auto"/>
        <w:left w:val="none" w:sz="0" w:space="0" w:color="auto"/>
        <w:bottom w:val="none" w:sz="0" w:space="0" w:color="auto"/>
        <w:right w:val="none" w:sz="0" w:space="0" w:color="auto"/>
      </w:divBdr>
    </w:div>
    <w:div w:id="2071421679">
      <w:bodyDiv w:val="1"/>
      <w:marLeft w:val="0"/>
      <w:marRight w:val="0"/>
      <w:marTop w:val="0"/>
      <w:marBottom w:val="0"/>
      <w:divBdr>
        <w:top w:val="none" w:sz="0" w:space="0" w:color="auto"/>
        <w:left w:val="none" w:sz="0" w:space="0" w:color="auto"/>
        <w:bottom w:val="none" w:sz="0" w:space="0" w:color="auto"/>
        <w:right w:val="none" w:sz="0" w:space="0" w:color="auto"/>
      </w:divBdr>
    </w:div>
    <w:div w:id="210884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ink.springer.com/article/10.1007%2Fs10530-015-1008-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fo-mpo.gc.ca/csas-sccs/Publications/Pro-Cr/2016/2016_033-eng.pdfhttp:/www.dfo-mpo.gc.ca/csas-sccs/Publications/Pro-Cr/2016/2016_033-eng.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dfo-mpo.gc.ca/csas-sccs/Publications/SAR-AS/2009/2009_056-eng.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8DF4E80-6CF8-4B17-985B-57EB2655A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18</Pages>
  <Words>3894</Words>
  <Characters>22202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26044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Andrea M</dc:creator>
  <cp:lastModifiedBy>Andrea Moore</cp:lastModifiedBy>
  <cp:revision>8</cp:revision>
  <dcterms:created xsi:type="dcterms:W3CDTF">2017-06-01T16:47:00Z</dcterms:created>
  <dcterms:modified xsi:type="dcterms:W3CDTF">2017-06-23T12:46:00Z</dcterms:modified>
</cp:coreProperties>
</file>