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F67D9" w14:textId="778830C2" w:rsidR="00B97E1A" w:rsidRPr="00173408" w:rsidRDefault="00C646B6">
      <w:pPr>
        <w:spacing w:after="0" w:line="240" w:lineRule="auto"/>
        <w:jc w:val="center"/>
        <w:rPr>
          <w:rFonts w:ascii="Times New Roman" w:eastAsia="Times New Roman" w:hAnsi="Times New Roman" w:cs="Times New Roman"/>
          <w:b/>
          <w:sz w:val="24"/>
          <w:szCs w:val="24"/>
          <w:lang w:val="fr-CA"/>
        </w:rPr>
      </w:pPr>
      <w:r w:rsidRPr="00173408">
        <w:rPr>
          <w:rFonts w:ascii="Times New Roman" w:eastAsia="Times New Roman" w:hAnsi="Times New Roman" w:cs="Times New Roman"/>
          <w:b/>
          <w:sz w:val="24"/>
          <w:szCs w:val="24"/>
          <w:lang w:val="fr-CA"/>
        </w:rPr>
        <w:t>Téléconférence du Comité directeur des ressources transfrontalières Canada/États</w:t>
      </w:r>
      <w:r w:rsidR="007C46C4">
        <w:rPr>
          <w:rFonts w:ascii="Times New Roman" w:eastAsia="Times New Roman" w:hAnsi="Times New Roman" w:cs="Times New Roman"/>
          <w:b/>
          <w:sz w:val="24"/>
          <w:szCs w:val="24"/>
          <w:lang w:val="fr-CA"/>
        </w:rPr>
        <w:noBreakHyphen/>
      </w:r>
      <w:r w:rsidRPr="00173408">
        <w:rPr>
          <w:rFonts w:ascii="Times New Roman" w:eastAsia="Times New Roman" w:hAnsi="Times New Roman" w:cs="Times New Roman"/>
          <w:b/>
          <w:sz w:val="24"/>
          <w:szCs w:val="24"/>
          <w:lang w:val="fr-CA"/>
        </w:rPr>
        <w:t>Unis (É.</w:t>
      </w:r>
      <w:r w:rsidR="007C46C4">
        <w:rPr>
          <w:rFonts w:ascii="Times New Roman" w:eastAsia="Times New Roman" w:hAnsi="Times New Roman" w:cs="Times New Roman"/>
          <w:b/>
          <w:sz w:val="24"/>
          <w:szCs w:val="24"/>
          <w:lang w:val="fr-CA"/>
        </w:rPr>
        <w:noBreakHyphen/>
      </w:r>
      <w:r w:rsidRPr="00173408">
        <w:rPr>
          <w:rFonts w:ascii="Times New Roman" w:eastAsia="Times New Roman" w:hAnsi="Times New Roman" w:cs="Times New Roman"/>
          <w:b/>
          <w:sz w:val="24"/>
          <w:szCs w:val="24"/>
          <w:lang w:val="fr-CA"/>
        </w:rPr>
        <w:t>U.)</w:t>
      </w:r>
    </w:p>
    <w:p w14:paraId="242FC208" w14:textId="2C4965EB" w:rsidR="00B97E1A" w:rsidRPr="00173408" w:rsidRDefault="00C646B6">
      <w:pPr>
        <w:spacing w:after="0" w:line="240" w:lineRule="auto"/>
        <w:jc w:val="center"/>
        <w:rPr>
          <w:rFonts w:ascii="Times New Roman" w:eastAsia="Times New Roman" w:hAnsi="Times New Roman" w:cs="Times New Roman"/>
          <w:b/>
          <w:sz w:val="24"/>
          <w:szCs w:val="24"/>
          <w:lang w:val="fr-CA"/>
        </w:rPr>
      </w:pPr>
      <w:r w:rsidRPr="00173408">
        <w:rPr>
          <w:rFonts w:ascii="Times New Roman" w:eastAsia="Times New Roman" w:hAnsi="Times New Roman" w:cs="Times New Roman"/>
          <w:b/>
          <w:sz w:val="24"/>
          <w:szCs w:val="24"/>
          <w:lang w:val="fr-CA"/>
        </w:rPr>
        <w:t>2</w:t>
      </w:r>
      <w:r w:rsidR="00BB77B7">
        <w:rPr>
          <w:rFonts w:ascii="Times New Roman" w:eastAsia="Times New Roman" w:hAnsi="Times New Roman" w:cs="Times New Roman"/>
          <w:b/>
          <w:sz w:val="24"/>
          <w:szCs w:val="24"/>
          <w:lang w:val="fr-CA"/>
        </w:rPr>
        <w:t> </w:t>
      </w:r>
      <w:r w:rsidRPr="00173408">
        <w:rPr>
          <w:rFonts w:ascii="Times New Roman" w:eastAsia="Times New Roman" w:hAnsi="Times New Roman" w:cs="Times New Roman"/>
          <w:b/>
          <w:sz w:val="24"/>
          <w:szCs w:val="24"/>
          <w:lang w:val="fr-CA"/>
        </w:rPr>
        <w:t>septembre</w:t>
      </w:r>
      <w:r w:rsidR="00BB77B7">
        <w:rPr>
          <w:rFonts w:ascii="Times New Roman" w:eastAsia="Times New Roman" w:hAnsi="Times New Roman" w:cs="Times New Roman"/>
          <w:b/>
          <w:sz w:val="24"/>
          <w:szCs w:val="24"/>
          <w:lang w:val="fr-CA"/>
        </w:rPr>
        <w:t> </w:t>
      </w:r>
      <w:r w:rsidR="009327BE" w:rsidRPr="00173408">
        <w:rPr>
          <w:rFonts w:ascii="Times New Roman" w:eastAsia="Times New Roman" w:hAnsi="Times New Roman" w:cs="Times New Roman"/>
          <w:b/>
          <w:sz w:val="24"/>
          <w:szCs w:val="24"/>
          <w:lang w:val="fr-CA"/>
        </w:rPr>
        <w:t>2021</w:t>
      </w:r>
    </w:p>
    <w:p w14:paraId="57336A59" w14:textId="69F56782" w:rsidR="00B97E1A" w:rsidRPr="00173408" w:rsidRDefault="00C646B6">
      <w:pPr>
        <w:spacing w:after="0" w:line="240" w:lineRule="auto"/>
        <w:jc w:val="center"/>
        <w:rPr>
          <w:rFonts w:ascii="Times New Roman" w:eastAsia="Times New Roman" w:hAnsi="Times New Roman" w:cs="Times New Roman"/>
          <w:b/>
          <w:sz w:val="24"/>
          <w:szCs w:val="24"/>
          <w:lang w:val="fr-CA"/>
        </w:rPr>
      </w:pPr>
      <w:r w:rsidRPr="00173408">
        <w:rPr>
          <w:rFonts w:ascii="Times New Roman" w:eastAsia="Times New Roman" w:hAnsi="Times New Roman" w:cs="Times New Roman"/>
          <w:b/>
          <w:sz w:val="24"/>
          <w:szCs w:val="24"/>
          <w:lang w:val="fr-CA"/>
        </w:rPr>
        <w:t>Procès</w:t>
      </w:r>
      <w:r w:rsidR="007C46C4">
        <w:rPr>
          <w:rFonts w:ascii="Times New Roman" w:eastAsia="Times New Roman" w:hAnsi="Times New Roman" w:cs="Times New Roman"/>
          <w:b/>
          <w:sz w:val="24"/>
          <w:szCs w:val="24"/>
          <w:lang w:val="fr-CA"/>
        </w:rPr>
        <w:noBreakHyphen/>
      </w:r>
      <w:r w:rsidRPr="00173408">
        <w:rPr>
          <w:rFonts w:ascii="Times New Roman" w:eastAsia="Times New Roman" w:hAnsi="Times New Roman" w:cs="Times New Roman"/>
          <w:b/>
          <w:sz w:val="24"/>
          <w:szCs w:val="24"/>
          <w:lang w:val="fr-CA"/>
        </w:rPr>
        <w:t>verbal de la réunion</w:t>
      </w:r>
    </w:p>
    <w:p w14:paraId="6A83B012" w14:textId="77777777" w:rsidR="004364FF" w:rsidRPr="00173408" w:rsidRDefault="004364FF">
      <w:pPr>
        <w:spacing w:after="0" w:line="240" w:lineRule="auto"/>
        <w:jc w:val="center"/>
        <w:rPr>
          <w:rFonts w:ascii="Times New Roman" w:eastAsia="Times New Roman" w:hAnsi="Times New Roman" w:cs="Times New Roman"/>
          <w:b/>
          <w:sz w:val="24"/>
          <w:szCs w:val="24"/>
          <w:lang w:val="fr-CA"/>
        </w:rPr>
      </w:pPr>
    </w:p>
    <w:p w14:paraId="59069747" w14:textId="76503865" w:rsidR="00B97E1A" w:rsidRPr="00173408" w:rsidRDefault="00C646B6">
      <w:pPr>
        <w:spacing w:after="0"/>
        <w:rPr>
          <w:rFonts w:ascii="Times New Roman" w:hAnsi="Times New Roman" w:cs="Times New Roman"/>
          <w:b/>
          <w:sz w:val="24"/>
          <w:szCs w:val="24"/>
          <w:lang w:val="fr-CA"/>
        </w:rPr>
      </w:pPr>
      <w:r w:rsidRPr="00173408">
        <w:rPr>
          <w:rFonts w:ascii="Times New Roman" w:hAnsi="Times New Roman" w:cs="Times New Roman"/>
          <w:b/>
          <w:sz w:val="24"/>
          <w:szCs w:val="24"/>
          <w:lang w:val="fr-CA"/>
        </w:rPr>
        <w:t xml:space="preserve">Participants </w:t>
      </w:r>
      <w:r w:rsidR="00A25BA5" w:rsidRPr="00173408">
        <w:rPr>
          <w:rFonts w:ascii="Times New Roman" w:hAnsi="Times New Roman" w:cs="Times New Roman"/>
          <w:b/>
          <w:sz w:val="24"/>
          <w:szCs w:val="24"/>
          <w:lang w:val="fr-CA"/>
        </w:rPr>
        <w:t>du Canada </w:t>
      </w:r>
      <w:r w:rsidRPr="00173408">
        <w:rPr>
          <w:rFonts w:ascii="Times New Roman" w:hAnsi="Times New Roman" w:cs="Times New Roman"/>
          <w:b/>
          <w:sz w:val="24"/>
          <w:szCs w:val="24"/>
          <w:lang w:val="fr-CA"/>
        </w:rPr>
        <w:t>:</w:t>
      </w:r>
    </w:p>
    <w:p w14:paraId="6CE6587B" w14:textId="4B0CA58C" w:rsidR="00B97E1A" w:rsidRPr="00173408" w:rsidRDefault="00C646B6" w:rsidP="00122ED3">
      <w:pPr>
        <w:spacing w:after="0"/>
        <w:rPr>
          <w:rFonts w:ascii="Times New Roman" w:hAnsi="Times New Roman" w:cs="Times New Roman"/>
          <w:lang w:val="fr-CA"/>
        </w:rPr>
      </w:pPr>
      <w:r w:rsidRPr="00173408">
        <w:rPr>
          <w:rFonts w:ascii="Times New Roman" w:hAnsi="Times New Roman" w:cs="Times New Roman"/>
          <w:lang w:val="fr-CA"/>
        </w:rPr>
        <w:t>Doug</w:t>
      </w:r>
      <w:r w:rsidR="009C0282">
        <w:rPr>
          <w:rFonts w:ascii="Times New Roman" w:hAnsi="Times New Roman" w:cs="Times New Roman"/>
          <w:lang w:val="fr-CA"/>
        </w:rPr>
        <w:t> </w:t>
      </w:r>
      <w:r w:rsidRPr="00173408">
        <w:rPr>
          <w:rFonts w:ascii="Times New Roman" w:hAnsi="Times New Roman" w:cs="Times New Roman"/>
          <w:lang w:val="fr-CA"/>
        </w:rPr>
        <w:t>Wentzell,</w:t>
      </w:r>
      <w:r w:rsidR="00AF44CB" w:rsidRPr="00173408">
        <w:rPr>
          <w:rFonts w:ascii="Times New Roman" w:hAnsi="Times New Roman" w:cs="Times New Roman"/>
          <w:lang w:val="fr-CA"/>
        </w:rPr>
        <w:t xml:space="preserve"> </w:t>
      </w:r>
      <w:r w:rsidR="000B241A" w:rsidRPr="00173408">
        <w:rPr>
          <w:rFonts w:ascii="Times New Roman" w:hAnsi="Times New Roman" w:cs="Times New Roman"/>
          <w:lang w:val="fr-CA"/>
        </w:rPr>
        <w:t xml:space="preserve">MPO, </w:t>
      </w:r>
      <w:r w:rsidR="00122ED3" w:rsidRPr="00173408">
        <w:rPr>
          <w:rFonts w:ascii="Times New Roman" w:hAnsi="Times New Roman" w:cs="Times New Roman"/>
          <w:lang w:val="fr-CA"/>
        </w:rPr>
        <w:t>coprésident du Comité directeur</w:t>
      </w:r>
    </w:p>
    <w:p w14:paraId="5BDD50C8" w14:textId="588E825F" w:rsidR="00B97E1A"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Irene</w:t>
      </w:r>
      <w:r w:rsidR="009C0282">
        <w:rPr>
          <w:rFonts w:ascii="Times New Roman" w:hAnsi="Times New Roman" w:cs="Times New Roman"/>
          <w:lang w:val="fr-CA"/>
        </w:rPr>
        <w:t> </w:t>
      </w:r>
      <w:r w:rsidRPr="00173408">
        <w:rPr>
          <w:rFonts w:ascii="Times New Roman" w:hAnsi="Times New Roman" w:cs="Times New Roman"/>
          <w:lang w:val="fr-CA"/>
        </w:rPr>
        <w:t xml:space="preserve">Andrushchenko, </w:t>
      </w:r>
      <w:r w:rsidR="000B241A" w:rsidRPr="00173408">
        <w:rPr>
          <w:rFonts w:ascii="Times New Roman" w:hAnsi="Times New Roman" w:cs="Times New Roman"/>
          <w:lang w:val="fr-CA"/>
        </w:rPr>
        <w:t xml:space="preserve">MPO, </w:t>
      </w:r>
      <w:r w:rsidR="00AF44CB" w:rsidRPr="00173408">
        <w:rPr>
          <w:rFonts w:ascii="Times New Roman" w:hAnsi="Times New Roman" w:cs="Times New Roman"/>
          <w:lang w:val="fr-CA"/>
        </w:rPr>
        <w:t>Sciences</w:t>
      </w:r>
    </w:p>
    <w:p w14:paraId="5470EA49" w14:textId="380A3C3A" w:rsidR="00B97E1A"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Robert</w:t>
      </w:r>
      <w:r w:rsidR="009C0282">
        <w:rPr>
          <w:rFonts w:ascii="Times New Roman" w:hAnsi="Times New Roman" w:cs="Times New Roman"/>
          <w:lang w:val="fr-CA"/>
        </w:rPr>
        <w:t> </w:t>
      </w:r>
      <w:r w:rsidRPr="00173408">
        <w:rPr>
          <w:rFonts w:ascii="Times New Roman" w:hAnsi="Times New Roman" w:cs="Times New Roman"/>
          <w:lang w:val="fr-CA"/>
        </w:rPr>
        <w:t xml:space="preserve">Apro, </w:t>
      </w:r>
      <w:r w:rsidR="000B241A" w:rsidRPr="00173408">
        <w:rPr>
          <w:rFonts w:ascii="Times New Roman" w:hAnsi="Times New Roman" w:cs="Times New Roman"/>
          <w:lang w:val="fr-CA"/>
        </w:rPr>
        <w:t xml:space="preserve">MPO, </w:t>
      </w:r>
      <w:r w:rsidR="00AF44CB" w:rsidRPr="00173408">
        <w:rPr>
          <w:rFonts w:ascii="Times New Roman" w:hAnsi="Times New Roman" w:cs="Times New Roman"/>
          <w:lang w:val="fr-CA"/>
        </w:rPr>
        <w:t>Politiques internationales des pêches</w:t>
      </w:r>
    </w:p>
    <w:p w14:paraId="0AD8E65D" w14:textId="6120CDF5" w:rsidR="00B97E1A"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Ray</w:t>
      </w:r>
      <w:r w:rsidR="00BB77B7">
        <w:rPr>
          <w:rFonts w:ascii="Times New Roman" w:hAnsi="Times New Roman" w:cs="Times New Roman"/>
          <w:lang w:val="fr-CA"/>
        </w:rPr>
        <w:t> </w:t>
      </w:r>
      <w:r w:rsidRPr="00173408">
        <w:rPr>
          <w:rFonts w:ascii="Times New Roman" w:hAnsi="Times New Roman" w:cs="Times New Roman"/>
          <w:lang w:val="fr-CA"/>
        </w:rPr>
        <w:t xml:space="preserve">Belliveau, </w:t>
      </w:r>
      <w:r w:rsidR="00AF44CB" w:rsidRPr="00173408">
        <w:rPr>
          <w:rFonts w:ascii="Times New Roman" w:hAnsi="Times New Roman" w:cs="Times New Roman"/>
          <w:lang w:val="fr-CA"/>
        </w:rPr>
        <w:t>coprésident pour l’industrie du Comité consultatif du golfe du Maine (CCGM)</w:t>
      </w:r>
    </w:p>
    <w:p w14:paraId="3E0A2A38" w14:textId="74B792A0" w:rsidR="00B97E1A"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Kathryn</w:t>
      </w:r>
      <w:r w:rsidR="009C0282">
        <w:rPr>
          <w:rFonts w:ascii="Times New Roman" w:hAnsi="Times New Roman" w:cs="Times New Roman"/>
          <w:lang w:val="fr-CA"/>
        </w:rPr>
        <w:t> </w:t>
      </w:r>
      <w:r w:rsidRPr="00173408">
        <w:rPr>
          <w:rFonts w:ascii="Times New Roman" w:hAnsi="Times New Roman" w:cs="Times New Roman"/>
          <w:lang w:val="fr-CA"/>
        </w:rPr>
        <w:t>Cooper</w:t>
      </w:r>
      <w:r w:rsidR="007C46C4">
        <w:rPr>
          <w:rFonts w:ascii="Times New Roman" w:hAnsi="Times New Roman" w:cs="Times New Roman"/>
          <w:lang w:val="fr-CA"/>
        </w:rPr>
        <w:noBreakHyphen/>
      </w:r>
      <w:r w:rsidRPr="00173408">
        <w:rPr>
          <w:rFonts w:ascii="Times New Roman" w:hAnsi="Times New Roman" w:cs="Times New Roman"/>
          <w:lang w:val="fr-CA"/>
        </w:rPr>
        <w:t>MacDonald</w:t>
      </w:r>
      <w:r w:rsidR="00AF44CB" w:rsidRPr="00173408">
        <w:rPr>
          <w:rFonts w:ascii="Times New Roman" w:hAnsi="Times New Roman" w:cs="Times New Roman"/>
          <w:lang w:val="fr-CA"/>
        </w:rPr>
        <w:t xml:space="preserve">, </w:t>
      </w:r>
      <w:r w:rsidR="000B241A" w:rsidRPr="00173408">
        <w:rPr>
          <w:rFonts w:ascii="Times New Roman" w:hAnsi="Times New Roman" w:cs="Times New Roman"/>
          <w:lang w:val="fr-CA"/>
        </w:rPr>
        <w:t xml:space="preserve">MPO, </w:t>
      </w:r>
      <w:r w:rsidRPr="00173408">
        <w:rPr>
          <w:rFonts w:ascii="Times New Roman" w:hAnsi="Times New Roman" w:cs="Times New Roman"/>
          <w:lang w:val="fr-CA"/>
        </w:rPr>
        <w:t>Gestion des pêches</w:t>
      </w:r>
    </w:p>
    <w:p w14:paraId="2702752C" w14:textId="0EA3CFDA" w:rsidR="00B97E1A"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Alain</w:t>
      </w:r>
      <w:r w:rsidR="009C0282">
        <w:rPr>
          <w:rFonts w:ascii="Times New Roman" w:hAnsi="Times New Roman" w:cs="Times New Roman"/>
          <w:lang w:val="fr-CA"/>
        </w:rPr>
        <w:t> </w:t>
      </w:r>
      <w:r w:rsidRPr="00173408">
        <w:rPr>
          <w:rFonts w:ascii="Times New Roman" w:hAnsi="Times New Roman" w:cs="Times New Roman"/>
          <w:lang w:val="fr-CA"/>
        </w:rPr>
        <w:t>d</w:t>
      </w:r>
      <w:r w:rsidR="009A2457" w:rsidRPr="00173408">
        <w:rPr>
          <w:rFonts w:ascii="Times New Roman" w:hAnsi="Times New Roman" w:cs="Times New Roman"/>
          <w:lang w:val="fr-CA"/>
        </w:rPr>
        <w:t>’</w:t>
      </w:r>
      <w:r w:rsidRPr="00173408">
        <w:rPr>
          <w:rFonts w:ascii="Times New Roman" w:hAnsi="Times New Roman" w:cs="Times New Roman"/>
          <w:lang w:val="fr-CA"/>
        </w:rPr>
        <w:t>Entremont, coprésident pour l</w:t>
      </w:r>
      <w:r w:rsidR="009A2457" w:rsidRPr="00173408">
        <w:rPr>
          <w:rFonts w:ascii="Times New Roman" w:hAnsi="Times New Roman" w:cs="Times New Roman"/>
          <w:lang w:val="fr-CA"/>
        </w:rPr>
        <w:t>’</w:t>
      </w:r>
      <w:r w:rsidRPr="00173408">
        <w:rPr>
          <w:rFonts w:ascii="Times New Roman" w:hAnsi="Times New Roman" w:cs="Times New Roman"/>
          <w:lang w:val="fr-CA"/>
        </w:rPr>
        <w:t>industrie du Comité d</w:t>
      </w:r>
      <w:r w:rsidR="009A2457" w:rsidRPr="00173408">
        <w:rPr>
          <w:rFonts w:ascii="Times New Roman" w:hAnsi="Times New Roman" w:cs="Times New Roman"/>
          <w:lang w:val="fr-CA"/>
        </w:rPr>
        <w:t>’</w:t>
      </w:r>
      <w:r w:rsidRPr="00173408">
        <w:rPr>
          <w:rFonts w:ascii="Times New Roman" w:hAnsi="Times New Roman" w:cs="Times New Roman"/>
          <w:lang w:val="fr-CA"/>
        </w:rPr>
        <w:t>orientation de la gestion transfrontalière (</w:t>
      </w:r>
      <w:r w:rsidR="00AF44CB" w:rsidRPr="00173408">
        <w:rPr>
          <w:rFonts w:ascii="Times New Roman" w:hAnsi="Times New Roman" w:cs="Times New Roman"/>
          <w:lang w:val="fr-CA"/>
        </w:rPr>
        <w:t>COGST</w:t>
      </w:r>
      <w:r w:rsidRPr="00173408">
        <w:rPr>
          <w:rFonts w:ascii="Times New Roman" w:hAnsi="Times New Roman" w:cs="Times New Roman"/>
          <w:lang w:val="fr-CA"/>
        </w:rPr>
        <w:t>)</w:t>
      </w:r>
    </w:p>
    <w:p w14:paraId="2455CFC2" w14:textId="15346E9A" w:rsidR="00B97E1A"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Tracie</w:t>
      </w:r>
      <w:r w:rsidR="009C0282">
        <w:rPr>
          <w:rFonts w:ascii="Times New Roman" w:hAnsi="Times New Roman" w:cs="Times New Roman"/>
          <w:lang w:val="fr-CA"/>
        </w:rPr>
        <w:t> </w:t>
      </w:r>
      <w:r w:rsidRPr="00173408">
        <w:rPr>
          <w:rFonts w:ascii="Times New Roman" w:hAnsi="Times New Roman" w:cs="Times New Roman"/>
          <w:lang w:val="fr-CA"/>
        </w:rPr>
        <w:t xml:space="preserve">Eisener, </w:t>
      </w:r>
      <w:r w:rsidR="0025520A" w:rsidRPr="00173408">
        <w:rPr>
          <w:rFonts w:ascii="Times New Roman" w:hAnsi="Times New Roman" w:cs="Times New Roman"/>
          <w:lang w:val="fr-CA"/>
        </w:rPr>
        <w:t xml:space="preserve">MPO, </w:t>
      </w:r>
      <w:r w:rsidRPr="00173408">
        <w:rPr>
          <w:rFonts w:ascii="Times New Roman" w:hAnsi="Times New Roman" w:cs="Times New Roman"/>
          <w:lang w:val="fr-CA"/>
        </w:rPr>
        <w:t>Comité d</w:t>
      </w:r>
      <w:r w:rsidR="009A2457" w:rsidRPr="00173408">
        <w:rPr>
          <w:rFonts w:ascii="Times New Roman" w:hAnsi="Times New Roman" w:cs="Times New Roman"/>
          <w:lang w:val="fr-CA"/>
        </w:rPr>
        <w:t>’</w:t>
      </w:r>
      <w:r w:rsidRPr="00173408">
        <w:rPr>
          <w:rFonts w:ascii="Times New Roman" w:hAnsi="Times New Roman" w:cs="Times New Roman"/>
          <w:lang w:val="fr-CA"/>
        </w:rPr>
        <w:t>intégration</w:t>
      </w:r>
    </w:p>
    <w:p w14:paraId="06626A8E" w14:textId="330C9529" w:rsidR="0025520A" w:rsidRPr="00173408" w:rsidRDefault="00C646B6" w:rsidP="0025520A">
      <w:pPr>
        <w:rPr>
          <w:rFonts w:ascii="Times New Roman" w:hAnsi="Times New Roman" w:cs="Times New Roman"/>
          <w:lang w:val="fr-CA"/>
        </w:rPr>
      </w:pPr>
      <w:r w:rsidRPr="00173408">
        <w:rPr>
          <w:rFonts w:ascii="Times New Roman" w:hAnsi="Times New Roman" w:cs="Times New Roman"/>
          <w:lang w:val="fr-CA"/>
        </w:rPr>
        <w:t>Jennifer</w:t>
      </w:r>
      <w:r w:rsidR="009C0282">
        <w:rPr>
          <w:rFonts w:ascii="Times New Roman" w:hAnsi="Times New Roman" w:cs="Times New Roman"/>
          <w:lang w:val="fr-CA"/>
        </w:rPr>
        <w:t> </w:t>
      </w:r>
      <w:r w:rsidRPr="00173408">
        <w:rPr>
          <w:rFonts w:ascii="Times New Roman" w:hAnsi="Times New Roman" w:cs="Times New Roman"/>
          <w:lang w:val="fr-CA"/>
        </w:rPr>
        <w:t xml:space="preserve">Ford, </w:t>
      </w:r>
      <w:r w:rsidR="0025520A" w:rsidRPr="00173408">
        <w:rPr>
          <w:rFonts w:ascii="Times New Roman" w:hAnsi="Times New Roman" w:cs="Times New Roman"/>
          <w:lang w:val="fr-CA"/>
        </w:rPr>
        <w:t>MPO, directrice par intérim de la Gestion des ressources et de la Délivrance des permis</w:t>
      </w:r>
    </w:p>
    <w:p w14:paraId="034966B7" w14:textId="2EC0E6A8" w:rsidR="00B97E1A" w:rsidRPr="00173408" w:rsidRDefault="00C646B6" w:rsidP="0025520A">
      <w:pPr>
        <w:rPr>
          <w:rFonts w:ascii="Times New Roman" w:hAnsi="Times New Roman" w:cs="Times New Roman"/>
          <w:lang w:val="fr-CA"/>
        </w:rPr>
      </w:pPr>
      <w:r w:rsidRPr="00173408">
        <w:rPr>
          <w:rFonts w:ascii="Times New Roman" w:hAnsi="Times New Roman" w:cs="Times New Roman"/>
          <w:lang w:val="fr-CA"/>
        </w:rPr>
        <w:t>Paul</w:t>
      </w:r>
      <w:r w:rsidR="009C0282">
        <w:rPr>
          <w:rFonts w:ascii="Times New Roman" w:hAnsi="Times New Roman" w:cs="Times New Roman"/>
          <w:lang w:val="fr-CA"/>
        </w:rPr>
        <w:t> </w:t>
      </w:r>
      <w:r w:rsidRPr="00173408">
        <w:rPr>
          <w:rFonts w:ascii="Times New Roman" w:hAnsi="Times New Roman" w:cs="Times New Roman"/>
          <w:lang w:val="fr-CA"/>
        </w:rPr>
        <w:t xml:space="preserve">Gillis, MPO, </w:t>
      </w:r>
      <w:r w:rsidR="00F21317" w:rsidRPr="00F21317">
        <w:rPr>
          <w:rFonts w:ascii="Times New Roman" w:hAnsi="Times New Roman" w:cs="Times New Roman"/>
          <w:lang w:val="fr-CA"/>
        </w:rPr>
        <w:t>directeur général régional associé, région des Maritimes</w:t>
      </w:r>
    </w:p>
    <w:p w14:paraId="31F632D4" w14:textId="7214E520" w:rsidR="00B97E1A"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Terry</w:t>
      </w:r>
      <w:r w:rsidR="009C0282">
        <w:rPr>
          <w:rFonts w:ascii="Times New Roman" w:hAnsi="Times New Roman" w:cs="Times New Roman"/>
          <w:lang w:val="fr-CA"/>
        </w:rPr>
        <w:t> </w:t>
      </w:r>
      <w:r w:rsidRPr="00173408">
        <w:rPr>
          <w:rFonts w:ascii="Times New Roman" w:hAnsi="Times New Roman" w:cs="Times New Roman"/>
          <w:lang w:val="fr-CA"/>
        </w:rPr>
        <w:t>Higgins, MPO, coprésident du comité d</w:t>
      </w:r>
      <w:r w:rsidR="009A2457" w:rsidRPr="00173408">
        <w:rPr>
          <w:rFonts w:ascii="Times New Roman" w:hAnsi="Times New Roman" w:cs="Times New Roman"/>
          <w:lang w:val="fr-CA"/>
        </w:rPr>
        <w:t>’</w:t>
      </w:r>
      <w:r w:rsidRPr="00173408">
        <w:rPr>
          <w:rFonts w:ascii="Times New Roman" w:hAnsi="Times New Roman" w:cs="Times New Roman"/>
          <w:lang w:val="fr-CA"/>
        </w:rPr>
        <w:t>intégration</w:t>
      </w:r>
    </w:p>
    <w:p w14:paraId="4D08B945" w14:textId="6EDF471A" w:rsidR="00B97E1A"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Donald</w:t>
      </w:r>
      <w:r w:rsidR="009C0282">
        <w:rPr>
          <w:rFonts w:ascii="Times New Roman" w:hAnsi="Times New Roman" w:cs="Times New Roman"/>
          <w:lang w:val="fr-CA"/>
        </w:rPr>
        <w:t> </w:t>
      </w:r>
      <w:r w:rsidRPr="00173408">
        <w:rPr>
          <w:rFonts w:ascii="Times New Roman" w:hAnsi="Times New Roman" w:cs="Times New Roman"/>
          <w:lang w:val="fr-CA"/>
        </w:rPr>
        <w:t>Humphrey, MPO, coprésident du Groupe de travail sur les espèces en péril (</w:t>
      </w:r>
      <w:r w:rsidR="00B34966" w:rsidRPr="00173408">
        <w:rPr>
          <w:rFonts w:ascii="Times New Roman" w:hAnsi="Times New Roman" w:cs="Times New Roman"/>
          <w:lang w:val="fr-CA"/>
        </w:rPr>
        <w:t>GTEP</w:t>
      </w:r>
      <w:r w:rsidRPr="00173408">
        <w:rPr>
          <w:rFonts w:ascii="Times New Roman" w:hAnsi="Times New Roman" w:cs="Times New Roman"/>
          <w:lang w:val="fr-CA"/>
        </w:rPr>
        <w:t>)</w:t>
      </w:r>
    </w:p>
    <w:p w14:paraId="62B87D22" w14:textId="4F6848FB" w:rsidR="00B97E1A"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Amber</w:t>
      </w:r>
      <w:r w:rsidR="009C0282">
        <w:rPr>
          <w:rFonts w:ascii="Times New Roman" w:hAnsi="Times New Roman" w:cs="Times New Roman"/>
          <w:lang w:val="fr-CA"/>
        </w:rPr>
        <w:t> </w:t>
      </w:r>
      <w:r w:rsidRPr="00173408">
        <w:rPr>
          <w:rFonts w:ascii="Times New Roman" w:hAnsi="Times New Roman" w:cs="Times New Roman"/>
          <w:lang w:val="fr-CA"/>
        </w:rPr>
        <w:t>Lindstedt, MPO, Politique des pêches internationales</w:t>
      </w:r>
    </w:p>
    <w:p w14:paraId="5AA55EDC" w14:textId="085797E1" w:rsidR="00B97E1A"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Tara</w:t>
      </w:r>
      <w:r w:rsidR="009C0282">
        <w:rPr>
          <w:rFonts w:ascii="Times New Roman" w:hAnsi="Times New Roman" w:cs="Times New Roman"/>
          <w:lang w:val="fr-CA"/>
        </w:rPr>
        <w:t> </w:t>
      </w:r>
      <w:r w:rsidRPr="00173408">
        <w:rPr>
          <w:rFonts w:ascii="Times New Roman" w:hAnsi="Times New Roman" w:cs="Times New Roman"/>
          <w:lang w:val="fr-CA"/>
        </w:rPr>
        <w:t>McIntyre, coprésidente du Comité d</w:t>
      </w:r>
      <w:r w:rsidR="009A2457" w:rsidRPr="00173408">
        <w:rPr>
          <w:rFonts w:ascii="Times New Roman" w:hAnsi="Times New Roman" w:cs="Times New Roman"/>
          <w:lang w:val="fr-CA"/>
        </w:rPr>
        <w:t>’</w:t>
      </w:r>
      <w:r w:rsidRPr="00173408">
        <w:rPr>
          <w:rFonts w:ascii="Times New Roman" w:hAnsi="Times New Roman" w:cs="Times New Roman"/>
          <w:lang w:val="fr-CA"/>
        </w:rPr>
        <w:t>évaluation des ressources transfrontalières (</w:t>
      </w:r>
      <w:r w:rsidR="00AF44CB" w:rsidRPr="00173408">
        <w:rPr>
          <w:rFonts w:ascii="Times New Roman" w:hAnsi="Times New Roman" w:cs="Times New Roman"/>
          <w:lang w:val="fr-CA"/>
        </w:rPr>
        <w:t>CERT</w:t>
      </w:r>
      <w:r w:rsidRPr="00173408">
        <w:rPr>
          <w:rFonts w:ascii="Times New Roman" w:hAnsi="Times New Roman" w:cs="Times New Roman"/>
          <w:lang w:val="fr-CA"/>
        </w:rPr>
        <w:t>)</w:t>
      </w:r>
    </w:p>
    <w:p w14:paraId="15351223" w14:textId="49993C3D" w:rsidR="00B97E1A"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Roger</w:t>
      </w:r>
      <w:r w:rsidR="00BB77B7">
        <w:rPr>
          <w:rFonts w:ascii="Times New Roman" w:hAnsi="Times New Roman" w:cs="Times New Roman"/>
          <w:lang w:val="fr-CA"/>
        </w:rPr>
        <w:t> </w:t>
      </w:r>
      <w:r w:rsidRPr="00173408">
        <w:rPr>
          <w:rFonts w:ascii="Times New Roman" w:hAnsi="Times New Roman" w:cs="Times New Roman"/>
          <w:lang w:val="fr-CA"/>
        </w:rPr>
        <w:t>Stirling, coprésident de l</w:t>
      </w:r>
      <w:r w:rsidR="009A2457" w:rsidRPr="00173408">
        <w:rPr>
          <w:rFonts w:ascii="Times New Roman" w:hAnsi="Times New Roman" w:cs="Times New Roman"/>
          <w:lang w:val="fr-CA"/>
        </w:rPr>
        <w:t>’</w:t>
      </w:r>
      <w:r w:rsidRPr="00173408">
        <w:rPr>
          <w:rFonts w:ascii="Times New Roman" w:hAnsi="Times New Roman" w:cs="Times New Roman"/>
          <w:lang w:val="fr-CA"/>
        </w:rPr>
        <w:t>industrie d</w:t>
      </w:r>
      <w:r w:rsidR="0025520A" w:rsidRPr="00173408">
        <w:rPr>
          <w:rFonts w:ascii="Times New Roman" w:hAnsi="Times New Roman" w:cs="Times New Roman"/>
          <w:lang w:val="fr-CA"/>
        </w:rPr>
        <w:t>u</w:t>
      </w:r>
      <w:r w:rsidRPr="00173408">
        <w:rPr>
          <w:rFonts w:ascii="Times New Roman" w:hAnsi="Times New Roman" w:cs="Times New Roman"/>
          <w:lang w:val="fr-CA"/>
        </w:rPr>
        <w:t xml:space="preserve"> </w:t>
      </w:r>
      <w:r w:rsidR="0025520A" w:rsidRPr="00173408">
        <w:rPr>
          <w:rFonts w:ascii="Times New Roman" w:hAnsi="Times New Roman" w:cs="Times New Roman"/>
          <w:lang w:val="fr-CA"/>
        </w:rPr>
        <w:t>CCGM</w:t>
      </w:r>
      <w:r w:rsidRPr="00173408">
        <w:rPr>
          <w:rFonts w:ascii="Times New Roman" w:hAnsi="Times New Roman" w:cs="Times New Roman"/>
          <w:lang w:val="fr-CA"/>
        </w:rPr>
        <w:t xml:space="preserve"> (par téléconférence)</w:t>
      </w:r>
    </w:p>
    <w:p w14:paraId="300597FE" w14:textId="42111B40" w:rsidR="00B97E1A"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Reide</w:t>
      </w:r>
      <w:r w:rsidR="009C0282">
        <w:rPr>
          <w:rFonts w:ascii="Times New Roman" w:hAnsi="Times New Roman" w:cs="Times New Roman"/>
          <w:lang w:val="fr-CA"/>
        </w:rPr>
        <w:t> </w:t>
      </w:r>
      <w:r w:rsidRPr="00173408">
        <w:rPr>
          <w:rFonts w:ascii="Times New Roman" w:hAnsi="Times New Roman" w:cs="Times New Roman"/>
          <w:lang w:val="fr-CA"/>
        </w:rPr>
        <w:t>Thomas, MPO, Comité d</w:t>
      </w:r>
      <w:r w:rsidR="009A2457" w:rsidRPr="00173408">
        <w:rPr>
          <w:rFonts w:ascii="Times New Roman" w:hAnsi="Times New Roman" w:cs="Times New Roman"/>
          <w:lang w:val="fr-CA"/>
        </w:rPr>
        <w:t>’</w:t>
      </w:r>
      <w:r w:rsidRPr="00173408">
        <w:rPr>
          <w:rFonts w:ascii="Times New Roman" w:hAnsi="Times New Roman" w:cs="Times New Roman"/>
          <w:lang w:val="fr-CA"/>
        </w:rPr>
        <w:t>intégration</w:t>
      </w:r>
    </w:p>
    <w:p w14:paraId="61A4A57E" w14:textId="6EBBE89C" w:rsidR="00B97E1A"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Justin</w:t>
      </w:r>
      <w:r w:rsidR="009C0282">
        <w:rPr>
          <w:rFonts w:ascii="Times New Roman" w:hAnsi="Times New Roman" w:cs="Times New Roman"/>
          <w:lang w:val="fr-CA"/>
        </w:rPr>
        <w:t> </w:t>
      </w:r>
      <w:r w:rsidRPr="00173408">
        <w:rPr>
          <w:rFonts w:ascii="Times New Roman" w:hAnsi="Times New Roman" w:cs="Times New Roman"/>
          <w:lang w:val="fr-CA"/>
        </w:rPr>
        <w:t>Turple, MPO, Politique</w:t>
      </w:r>
      <w:r w:rsidR="0025520A" w:rsidRPr="00173408">
        <w:rPr>
          <w:rFonts w:ascii="Times New Roman" w:hAnsi="Times New Roman" w:cs="Times New Roman"/>
          <w:lang w:val="fr-CA"/>
        </w:rPr>
        <w:t>s</w:t>
      </w:r>
      <w:r w:rsidRPr="00173408">
        <w:rPr>
          <w:rFonts w:ascii="Times New Roman" w:hAnsi="Times New Roman" w:cs="Times New Roman"/>
          <w:lang w:val="fr-CA"/>
        </w:rPr>
        <w:t xml:space="preserve"> des pêches internationales</w:t>
      </w:r>
    </w:p>
    <w:p w14:paraId="046DB1C9" w14:textId="77777777" w:rsidR="004364FF" w:rsidRPr="00173408" w:rsidRDefault="004364FF" w:rsidP="004364FF">
      <w:pPr>
        <w:rPr>
          <w:rFonts w:ascii="Times New Roman" w:hAnsi="Times New Roman" w:cs="Times New Roman"/>
          <w:b/>
          <w:lang w:val="fr-CA"/>
        </w:rPr>
      </w:pPr>
    </w:p>
    <w:p w14:paraId="7F4A2BC8" w14:textId="14D1991E" w:rsidR="00B97E1A" w:rsidRPr="00173408" w:rsidRDefault="00C646B6">
      <w:pPr>
        <w:rPr>
          <w:rFonts w:ascii="Times New Roman" w:hAnsi="Times New Roman" w:cs="Times New Roman"/>
          <w:b/>
          <w:lang w:val="fr-CA"/>
        </w:rPr>
      </w:pPr>
      <w:r w:rsidRPr="00173408">
        <w:rPr>
          <w:rFonts w:ascii="Times New Roman" w:hAnsi="Times New Roman" w:cs="Times New Roman"/>
          <w:b/>
          <w:lang w:val="fr-CA"/>
        </w:rPr>
        <w:t xml:space="preserve">Participants </w:t>
      </w:r>
      <w:r w:rsidR="00A25BA5" w:rsidRPr="00173408">
        <w:rPr>
          <w:rFonts w:ascii="Times New Roman" w:hAnsi="Times New Roman" w:cs="Times New Roman"/>
          <w:b/>
          <w:lang w:val="fr-CA"/>
        </w:rPr>
        <w:t>des États</w:t>
      </w:r>
      <w:r w:rsidR="007C46C4">
        <w:rPr>
          <w:rFonts w:ascii="Times New Roman" w:hAnsi="Times New Roman" w:cs="Times New Roman"/>
          <w:b/>
          <w:lang w:val="fr-CA"/>
        </w:rPr>
        <w:noBreakHyphen/>
      </w:r>
      <w:r w:rsidR="00A25BA5" w:rsidRPr="00173408">
        <w:rPr>
          <w:rFonts w:ascii="Times New Roman" w:hAnsi="Times New Roman" w:cs="Times New Roman"/>
          <w:b/>
          <w:lang w:val="fr-CA"/>
        </w:rPr>
        <w:t>Unis </w:t>
      </w:r>
      <w:r w:rsidRPr="00173408">
        <w:rPr>
          <w:rFonts w:ascii="Times New Roman" w:hAnsi="Times New Roman" w:cs="Times New Roman"/>
          <w:b/>
          <w:lang w:val="fr-CA"/>
        </w:rPr>
        <w:t>:</w:t>
      </w:r>
    </w:p>
    <w:p w14:paraId="158008A0" w14:textId="4853935C" w:rsidR="00A25BA5" w:rsidRPr="00173408" w:rsidRDefault="00C646B6" w:rsidP="00A25BA5">
      <w:pPr>
        <w:pStyle w:val="NoSpacing"/>
        <w:rPr>
          <w:rFonts w:ascii="Times New Roman" w:hAnsi="Times New Roman" w:cs="Times New Roman"/>
          <w:lang w:val="fr-CA"/>
        </w:rPr>
      </w:pPr>
      <w:r w:rsidRPr="00173408">
        <w:rPr>
          <w:rFonts w:ascii="Times New Roman" w:hAnsi="Times New Roman" w:cs="Times New Roman"/>
          <w:lang w:val="fr-CA"/>
        </w:rPr>
        <w:t>Michael</w:t>
      </w:r>
      <w:r w:rsidR="00656462">
        <w:rPr>
          <w:rFonts w:ascii="Times New Roman" w:hAnsi="Times New Roman" w:cs="Times New Roman"/>
          <w:lang w:val="fr-CA"/>
        </w:rPr>
        <w:t> </w:t>
      </w:r>
      <w:proofErr w:type="spellStart"/>
      <w:r w:rsidRPr="00173408">
        <w:rPr>
          <w:rFonts w:ascii="Times New Roman" w:hAnsi="Times New Roman" w:cs="Times New Roman"/>
          <w:lang w:val="fr-CA"/>
        </w:rPr>
        <w:t>Pentony</w:t>
      </w:r>
      <w:proofErr w:type="spellEnd"/>
      <w:r w:rsidRPr="00173408">
        <w:rPr>
          <w:rFonts w:ascii="Times New Roman" w:hAnsi="Times New Roman" w:cs="Times New Roman"/>
          <w:lang w:val="fr-CA"/>
        </w:rPr>
        <w:t xml:space="preserve">, </w:t>
      </w:r>
      <w:proofErr w:type="spellStart"/>
      <w:r w:rsidR="00A25BA5" w:rsidRPr="00C14318">
        <w:rPr>
          <w:rFonts w:ascii="Times New Roman" w:hAnsi="Times New Roman" w:cs="Times New Roman"/>
          <w:lang w:val="fr-FR"/>
        </w:rPr>
        <w:t>Greater</w:t>
      </w:r>
      <w:proofErr w:type="spellEnd"/>
      <w:r w:rsidR="00A25BA5" w:rsidRPr="00C14318">
        <w:rPr>
          <w:rFonts w:ascii="Times New Roman" w:hAnsi="Times New Roman" w:cs="Times New Roman"/>
          <w:lang w:val="fr-FR"/>
        </w:rPr>
        <w:t xml:space="preserve"> Atlantic </w:t>
      </w:r>
      <w:proofErr w:type="spellStart"/>
      <w:r w:rsidR="00A25BA5" w:rsidRPr="00C14318">
        <w:rPr>
          <w:rFonts w:ascii="Times New Roman" w:hAnsi="Times New Roman" w:cs="Times New Roman"/>
          <w:lang w:val="fr-FR"/>
        </w:rPr>
        <w:t>Regional</w:t>
      </w:r>
      <w:proofErr w:type="spellEnd"/>
      <w:r w:rsidR="00A25BA5" w:rsidRPr="00C14318">
        <w:rPr>
          <w:rFonts w:ascii="Times New Roman" w:hAnsi="Times New Roman" w:cs="Times New Roman"/>
          <w:lang w:val="fr-FR"/>
        </w:rPr>
        <w:t xml:space="preserve"> Fisheries Office </w:t>
      </w:r>
      <w:r w:rsidR="00A25BA5" w:rsidRPr="00173408">
        <w:rPr>
          <w:rFonts w:ascii="Times New Roman" w:hAnsi="Times New Roman" w:cs="Times New Roman"/>
          <w:lang w:val="fr-CA"/>
        </w:rPr>
        <w:t xml:space="preserve">(GARFO) du </w:t>
      </w:r>
      <w:r w:rsidR="00A25BA5" w:rsidRPr="00C14318">
        <w:rPr>
          <w:rFonts w:ascii="Times New Roman" w:hAnsi="Times New Roman" w:cs="Times New Roman"/>
          <w:lang w:val="fr-FR"/>
        </w:rPr>
        <w:t>National Marine Fisheries</w:t>
      </w:r>
    </w:p>
    <w:p w14:paraId="5B7E8799" w14:textId="6BD7A389" w:rsidR="00B97E1A" w:rsidRPr="00173408" w:rsidRDefault="00A25BA5" w:rsidP="00A25BA5">
      <w:pPr>
        <w:pStyle w:val="NoSpacing"/>
        <w:rPr>
          <w:rFonts w:ascii="Times New Roman" w:hAnsi="Times New Roman" w:cs="Times New Roman"/>
          <w:lang w:val="fr-CA"/>
        </w:rPr>
      </w:pPr>
      <w:r w:rsidRPr="00173408">
        <w:rPr>
          <w:rFonts w:ascii="Times New Roman" w:hAnsi="Times New Roman" w:cs="Times New Roman"/>
          <w:lang w:val="fr-CA"/>
        </w:rPr>
        <w:t>Service (NMFS), coprésident du Comité directeur</w:t>
      </w:r>
    </w:p>
    <w:p w14:paraId="2024E0CF" w14:textId="12355CDA" w:rsidR="00B97E1A"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Pete</w:t>
      </w:r>
      <w:r w:rsidR="00656462">
        <w:rPr>
          <w:rFonts w:ascii="Times New Roman" w:hAnsi="Times New Roman" w:cs="Times New Roman"/>
          <w:lang w:val="fr-CA"/>
        </w:rPr>
        <w:t> </w:t>
      </w:r>
      <w:r w:rsidRPr="00173408">
        <w:rPr>
          <w:rFonts w:ascii="Times New Roman" w:hAnsi="Times New Roman" w:cs="Times New Roman"/>
          <w:lang w:val="fr-CA"/>
        </w:rPr>
        <w:t xml:space="preserve">Christopher, </w:t>
      </w:r>
      <w:r w:rsidR="006D6B6F" w:rsidRPr="00173408">
        <w:rPr>
          <w:rFonts w:ascii="Times New Roman" w:hAnsi="Times New Roman" w:cs="Times New Roman"/>
          <w:lang w:val="fr-CA"/>
        </w:rPr>
        <w:t>GARFO du NMFS</w:t>
      </w:r>
      <w:r w:rsidRPr="00173408">
        <w:rPr>
          <w:rFonts w:ascii="Times New Roman" w:hAnsi="Times New Roman" w:cs="Times New Roman"/>
          <w:lang w:val="fr-CA"/>
        </w:rPr>
        <w:t>, analyste superviseur de la politique des pêches (poisson de fond)</w:t>
      </w:r>
    </w:p>
    <w:p w14:paraId="41D13213" w14:textId="61A60330" w:rsidR="00B97E1A"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Elizabeth</w:t>
      </w:r>
      <w:r w:rsidR="00656462">
        <w:rPr>
          <w:rFonts w:ascii="Times New Roman" w:hAnsi="Times New Roman" w:cs="Times New Roman"/>
          <w:lang w:val="fr-CA"/>
        </w:rPr>
        <w:t> </w:t>
      </w:r>
      <w:r w:rsidRPr="00173408">
        <w:rPr>
          <w:rFonts w:ascii="Times New Roman" w:hAnsi="Times New Roman" w:cs="Times New Roman"/>
          <w:lang w:val="fr-CA"/>
        </w:rPr>
        <w:t>(Libby)</w:t>
      </w:r>
      <w:r w:rsidR="00656462">
        <w:rPr>
          <w:rFonts w:ascii="Times New Roman" w:hAnsi="Times New Roman" w:cs="Times New Roman"/>
          <w:lang w:val="fr-CA"/>
        </w:rPr>
        <w:t> </w:t>
      </w:r>
      <w:r w:rsidRPr="00173408">
        <w:rPr>
          <w:rFonts w:ascii="Times New Roman" w:hAnsi="Times New Roman" w:cs="Times New Roman"/>
          <w:lang w:val="fr-CA"/>
        </w:rPr>
        <w:t xml:space="preserve">Etrie, </w:t>
      </w:r>
      <w:r w:rsidR="006A343A" w:rsidRPr="00173408">
        <w:rPr>
          <w:rFonts w:ascii="Times New Roman" w:hAnsi="Times New Roman" w:cs="Times New Roman"/>
          <w:lang w:val="fr-CA"/>
        </w:rPr>
        <w:t>Conseil de gestion des pêches de la Nouvelle</w:t>
      </w:r>
      <w:r w:rsidR="007C46C4">
        <w:rPr>
          <w:rFonts w:ascii="Times New Roman" w:hAnsi="Times New Roman" w:cs="Times New Roman"/>
          <w:lang w:val="fr-CA"/>
        </w:rPr>
        <w:noBreakHyphen/>
      </w:r>
      <w:r w:rsidR="006A343A" w:rsidRPr="00173408">
        <w:rPr>
          <w:rFonts w:ascii="Times New Roman" w:hAnsi="Times New Roman" w:cs="Times New Roman"/>
          <w:lang w:val="fr-CA"/>
        </w:rPr>
        <w:t xml:space="preserve">Angleterre </w:t>
      </w:r>
      <w:r w:rsidR="0067419D" w:rsidRPr="00173408">
        <w:rPr>
          <w:rFonts w:ascii="Times New Roman" w:hAnsi="Times New Roman" w:cs="Times New Roman"/>
          <w:lang w:val="fr-CA"/>
        </w:rPr>
        <w:t>(NEFMC)</w:t>
      </w:r>
      <w:r w:rsidR="006A343A" w:rsidRPr="00173408">
        <w:rPr>
          <w:rFonts w:ascii="Times New Roman" w:hAnsi="Times New Roman" w:cs="Times New Roman"/>
          <w:lang w:val="fr-CA"/>
        </w:rPr>
        <w:t xml:space="preserve">, </w:t>
      </w:r>
      <w:r w:rsidRPr="00173408">
        <w:rPr>
          <w:rFonts w:ascii="Times New Roman" w:hAnsi="Times New Roman" w:cs="Times New Roman"/>
          <w:lang w:val="fr-CA"/>
        </w:rPr>
        <w:t>coprésidente de l</w:t>
      </w:r>
      <w:r w:rsidR="009A2457" w:rsidRPr="00173408">
        <w:rPr>
          <w:rFonts w:ascii="Times New Roman" w:hAnsi="Times New Roman" w:cs="Times New Roman"/>
          <w:lang w:val="fr-CA"/>
        </w:rPr>
        <w:t>’</w:t>
      </w:r>
      <w:r w:rsidRPr="00173408">
        <w:rPr>
          <w:rFonts w:ascii="Times New Roman" w:hAnsi="Times New Roman" w:cs="Times New Roman"/>
          <w:lang w:val="fr-CA"/>
        </w:rPr>
        <w:t xml:space="preserve">industrie du </w:t>
      </w:r>
      <w:r w:rsidR="00AF44CB" w:rsidRPr="00173408">
        <w:rPr>
          <w:rFonts w:ascii="Times New Roman" w:hAnsi="Times New Roman" w:cs="Times New Roman"/>
          <w:lang w:val="fr-CA"/>
        </w:rPr>
        <w:t>COGST</w:t>
      </w:r>
    </w:p>
    <w:p w14:paraId="117AEAAE" w14:textId="6725C635" w:rsidR="00B97E1A"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Marianne</w:t>
      </w:r>
      <w:r w:rsidR="00656462">
        <w:rPr>
          <w:rFonts w:ascii="Times New Roman" w:hAnsi="Times New Roman" w:cs="Times New Roman"/>
          <w:lang w:val="fr-CA"/>
        </w:rPr>
        <w:t> </w:t>
      </w:r>
      <w:r w:rsidRPr="00173408">
        <w:rPr>
          <w:rFonts w:ascii="Times New Roman" w:hAnsi="Times New Roman" w:cs="Times New Roman"/>
          <w:lang w:val="fr-CA"/>
        </w:rPr>
        <w:t xml:space="preserve">Ferguson, </w:t>
      </w:r>
      <w:r w:rsidR="00A25BA5" w:rsidRPr="00173408">
        <w:rPr>
          <w:rFonts w:ascii="Times New Roman" w:hAnsi="Times New Roman" w:cs="Times New Roman"/>
          <w:lang w:val="fr-CA"/>
        </w:rPr>
        <w:t>GARFO du NMFS, coprésidente du Comité d’intégration</w:t>
      </w:r>
    </w:p>
    <w:p w14:paraId="3389DEA4" w14:textId="25BB4FAC" w:rsidR="00B97E1A"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Jean</w:t>
      </w:r>
      <w:r w:rsidR="00656462">
        <w:rPr>
          <w:rFonts w:ascii="Times New Roman" w:hAnsi="Times New Roman" w:cs="Times New Roman"/>
          <w:lang w:val="fr-CA"/>
        </w:rPr>
        <w:t> </w:t>
      </w:r>
      <w:r w:rsidRPr="00173408">
        <w:rPr>
          <w:rFonts w:ascii="Times New Roman" w:hAnsi="Times New Roman" w:cs="Times New Roman"/>
          <w:lang w:val="fr-CA"/>
        </w:rPr>
        <w:t xml:space="preserve">Higgins, </w:t>
      </w:r>
      <w:r w:rsidR="00A25BA5" w:rsidRPr="00173408">
        <w:rPr>
          <w:rFonts w:ascii="Times New Roman" w:hAnsi="Times New Roman" w:cs="Times New Roman"/>
          <w:lang w:val="fr-CA"/>
        </w:rPr>
        <w:t>GARFO du NMFS</w:t>
      </w:r>
      <w:r w:rsidRPr="00173408">
        <w:rPr>
          <w:rFonts w:ascii="Times New Roman" w:hAnsi="Times New Roman" w:cs="Times New Roman"/>
          <w:lang w:val="fr-CA"/>
        </w:rPr>
        <w:t xml:space="preserve">, </w:t>
      </w:r>
      <w:r w:rsidR="00A25BA5" w:rsidRPr="00173408">
        <w:rPr>
          <w:rFonts w:ascii="Times New Roman" w:hAnsi="Times New Roman" w:cs="Times New Roman"/>
          <w:lang w:val="fr-CA"/>
        </w:rPr>
        <w:t>coprésidente du Groupe de travail sur les espèces en péril (GTEP)</w:t>
      </w:r>
    </w:p>
    <w:p w14:paraId="4B2F13B7" w14:textId="0A8833E5" w:rsidR="00B97E1A"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Tom</w:t>
      </w:r>
      <w:r w:rsidR="00656462">
        <w:rPr>
          <w:rFonts w:ascii="Times New Roman" w:hAnsi="Times New Roman" w:cs="Times New Roman"/>
          <w:lang w:val="fr-CA"/>
        </w:rPr>
        <w:t> </w:t>
      </w:r>
      <w:r w:rsidRPr="00173408">
        <w:rPr>
          <w:rFonts w:ascii="Times New Roman" w:hAnsi="Times New Roman" w:cs="Times New Roman"/>
          <w:lang w:val="fr-CA"/>
        </w:rPr>
        <w:t>Nies</w:t>
      </w:r>
      <w:r w:rsidR="0067419D" w:rsidRPr="00173408">
        <w:rPr>
          <w:rFonts w:ascii="Times New Roman" w:hAnsi="Times New Roman" w:cs="Times New Roman"/>
          <w:lang w:val="fr-CA"/>
        </w:rPr>
        <w:t xml:space="preserve">, </w:t>
      </w:r>
      <w:r w:rsidR="00A25BA5" w:rsidRPr="00173408">
        <w:rPr>
          <w:rFonts w:ascii="Times New Roman" w:hAnsi="Times New Roman" w:cs="Times New Roman"/>
          <w:lang w:val="fr-CA"/>
        </w:rPr>
        <w:t xml:space="preserve">directeur exécutif du </w:t>
      </w:r>
      <w:r w:rsidR="00A25BA5" w:rsidRPr="00C14318">
        <w:rPr>
          <w:rFonts w:ascii="Times New Roman" w:hAnsi="Times New Roman" w:cs="Times New Roman"/>
          <w:lang w:val="fr-FR"/>
        </w:rPr>
        <w:t xml:space="preserve">New </w:t>
      </w:r>
      <w:proofErr w:type="spellStart"/>
      <w:r w:rsidR="00A25BA5" w:rsidRPr="00C14318">
        <w:rPr>
          <w:rFonts w:ascii="Times New Roman" w:hAnsi="Times New Roman" w:cs="Times New Roman"/>
          <w:lang w:val="fr-FR"/>
        </w:rPr>
        <w:t>England</w:t>
      </w:r>
      <w:proofErr w:type="spellEnd"/>
      <w:r w:rsidR="00A25BA5" w:rsidRPr="00C14318">
        <w:rPr>
          <w:rFonts w:ascii="Times New Roman" w:hAnsi="Times New Roman" w:cs="Times New Roman"/>
          <w:lang w:val="fr-FR"/>
        </w:rPr>
        <w:t xml:space="preserve"> </w:t>
      </w:r>
      <w:proofErr w:type="spellStart"/>
      <w:r w:rsidR="00A25BA5" w:rsidRPr="00C14318">
        <w:rPr>
          <w:rFonts w:ascii="Times New Roman" w:hAnsi="Times New Roman" w:cs="Times New Roman"/>
          <w:lang w:val="fr-FR"/>
        </w:rPr>
        <w:t>Fishery</w:t>
      </w:r>
      <w:proofErr w:type="spellEnd"/>
      <w:r w:rsidR="00A25BA5" w:rsidRPr="00C14318">
        <w:rPr>
          <w:rFonts w:ascii="Times New Roman" w:hAnsi="Times New Roman" w:cs="Times New Roman"/>
          <w:lang w:val="fr-FR"/>
        </w:rPr>
        <w:t xml:space="preserve"> Management Council</w:t>
      </w:r>
      <w:r w:rsidR="00A25BA5" w:rsidRPr="00173408">
        <w:rPr>
          <w:rFonts w:ascii="Times New Roman" w:hAnsi="Times New Roman" w:cs="Times New Roman"/>
          <w:lang w:val="fr-CA"/>
        </w:rPr>
        <w:t xml:space="preserve"> (NEFMC)</w:t>
      </w:r>
    </w:p>
    <w:p w14:paraId="68144106" w14:textId="0CD162FE" w:rsidR="00B97E1A"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Eric</w:t>
      </w:r>
      <w:r w:rsidR="00BB77B7">
        <w:rPr>
          <w:rFonts w:ascii="Times New Roman" w:hAnsi="Times New Roman" w:cs="Times New Roman"/>
          <w:lang w:val="fr-CA"/>
        </w:rPr>
        <w:t> </w:t>
      </w:r>
      <w:r w:rsidRPr="00173408">
        <w:rPr>
          <w:rFonts w:ascii="Times New Roman" w:hAnsi="Times New Roman" w:cs="Times New Roman"/>
          <w:lang w:val="fr-CA"/>
        </w:rPr>
        <w:t>Reid, Comité de gestion des pêches axées sur l</w:t>
      </w:r>
      <w:r w:rsidR="009A2457" w:rsidRPr="00173408">
        <w:rPr>
          <w:rFonts w:ascii="Times New Roman" w:hAnsi="Times New Roman" w:cs="Times New Roman"/>
          <w:lang w:val="fr-CA"/>
        </w:rPr>
        <w:t>’</w:t>
      </w:r>
      <w:r w:rsidRPr="00173408">
        <w:rPr>
          <w:rFonts w:ascii="Times New Roman" w:hAnsi="Times New Roman" w:cs="Times New Roman"/>
          <w:lang w:val="fr-CA"/>
        </w:rPr>
        <w:t>écosystème du NEFMC</w:t>
      </w:r>
      <w:r w:rsidR="006A343A" w:rsidRPr="00173408">
        <w:rPr>
          <w:rFonts w:ascii="Times New Roman" w:hAnsi="Times New Roman" w:cs="Times New Roman"/>
          <w:lang w:val="fr-CA"/>
        </w:rPr>
        <w:t xml:space="preserve">, </w:t>
      </w:r>
      <w:r w:rsidR="00AF44CB" w:rsidRPr="00173408">
        <w:rPr>
          <w:rFonts w:ascii="Times New Roman" w:hAnsi="Times New Roman" w:cs="Times New Roman"/>
          <w:lang w:val="fr-CA"/>
        </w:rPr>
        <w:t>COGST</w:t>
      </w:r>
    </w:p>
    <w:p w14:paraId="6C0F7272" w14:textId="540860B3" w:rsidR="00B97E1A" w:rsidRPr="00173408" w:rsidRDefault="00C646B6">
      <w:pPr>
        <w:spacing w:after="0"/>
        <w:rPr>
          <w:rFonts w:ascii="Times New Roman" w:hAnsi="Times New Roman" w:cs="Times New Roman"/>
          <w:lang w:val="fr-CA"/>
        </w:rPr>
      </w:pPr>
      <w:r w:rsidRPr="00C14318">
        <w:rPr>
          <w:rFonts w:ascii="Times New Roman" w:hAnsi="Times New Roman" w:cs="Times New Roman"/>
          <w:lang w:val="fr-FR"/>
        </w:rPr>
        <w:t>Michael</w:t>
      </w:r>
      <w:r w:rsidR="00656462" w:rsidRPr="00C14318">
        <w:rPr>
          <w:rFonts w:ascii="Times New Roman" w:hAnsi="Times New Roman" w:cs="Times New Roman"/>
          <w:lang w:val="fr-FR"/>
        </w:rPr>
        <w:t> </w:t>
      </w:r>
      <w:proofErr w:type="spellStart"/>
      <w:r w:rsidRPr="00C14318">
        <w:rPr>
          <w:rFonts w:ascii="Times New Roman" w:hAnsi="Times New Roman" w:cs="Times New Roman"/>
          <w:lang w:val="fr-FR"/>
        </w:rPr>
        <w:t>Simpkins</w:t>
      </w:r>
      <w:proofErr w:type="spellEnd"/>
      <w:r w:rsidRPr="00C14318">
        <w:rPr>
          <w:rFonts w:ascii="Times New Roman" w:hAnsi="Times New Roman" w:cs="Times New Roman"/>
          <w:lang w:val="fr-FR"/>
        </w:rPr>
        <w:t xml:space="preserve">, </w:t>
      </w:r>
      <w:proofErr w:type="spellStart"/>
      <w:r w:rsidR="00A25BA5" w:rsidRPr="00C14318">
        <w:rPr>
          <w:rFonts w:ascii="Times New Roman" w:hAnsi="Times New Roman" w:cs="Times New Roman"/>
          <w:lang w:val="fr-FR"/>
        </w:rPr>
        <w:t>Northeast</w:t>
      </w:r>
      <w:proofErr w:type="spellEnd"/>
      <w:r w:rsidR="00A25BA5" w:rsidRPr="00C14318">
        <w:rPr>
          <w:rFonts w:ascii="Times New Roman" w:hAnsi="Times New Roman" w:cs="Times New Roman"/>
          <w:lang w:val="fr-FR"/>
        </w:rPr>
        <w:t xml:space="preserve"> Fisheries Science Center</w:t>
      </w:r>
      <w:r w:rsidR="00A25BA5" w:rsidRPr="00173408">
        <w:rPr>
          <w:rFonts w:ascii="Times New Roman" w:hAnsi="Times New Roman" w:cs="Times New Roman"/>
          <w:lang w:val="fr-CA"/>
        </w:rPr>
        <w:t xml:space="preserve"> (NEFSC) du NMFS, CERT</w:t>
      </w:r>
    </w:p>
    <w:p w14:paraId="4E20E461" w14:textId="26BB0500" w:rsidR="00A25BA5"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Spencer</w:t>
      </w:r>
      <w:r w:rsidR="00656462">
        <w:rPr>
          <w:rFonts w:ascii="Times New Roman" w:hAnsi="Times New Roman" w:cs="Times New Roman"/>
          <w:lang w:val="fr-CA"/>
        </w:rPr>
        <w:t> </w:t>
      </w:r>
      <w:r w:rsidRPr="00173408">
        <w:rPr>
          <w:rFonts w:ascii="Times New Roman" w:hAnsi="Times New Roman" w:cs="Times New Roman"/>
          <w:lang w:val="fr-CA"/>
        </w:rPr>
        <w:t xml:space="preserve">Talmage, </w:t>
      </w:r>
      <w:r w:rsidR="00A25BA5" w:rsidRPr="00173408">
        <w:rPr>
          <w:rFonts w:ascii="Times New Roman" w:hAnsi="Times New Roman" w:cs="Times New Roman"/>
          <w:lang w:val="fr-CA"/>
        </w:rPr>
        <w:t>GARFO du NMFS, Comité d’intégration</w:t>
      </w:r>
    </w:p>
    <w:p w14:paraId="37F69388" w14:textId="0D25B0D3" w:rsidR="00B97E1A" w:rsidRPr="00173408" w:rsidRDefault="00C646B6">
      <w:pPr>
        <w:spacing w:after="0"/>
        <w:rPr>
          <w:rFonts w:ascii="Times New Roman" w:hAnsi="Times New Roman" w:cs="Times New Roman"/>
          <w:lang w:val="fr-CA"/>
        </w:rPr>
      </w:pPr>
      <w:r w:rsidRPr="00173408">
        <w:rPr>
          <w:rFonts w:ascii="Times New Roman" w:hAnsi="Times New Roman" w:cs="Times New Roman"/>
          <w:lang w:val="fr-CA"/>
        </w:rPr>
        <w:t>Tara</w:t>
      </w:r>
      <w:r w:rsidR="00656462">
        <w:rPr>
          <w:rFonts w:ascii="Times New Roman" w:hAnsi="Times New Roman" w:cs="Times New Roman"/>
          <w:lang w:val="fr-CA"/>
        </w:rPr>
        <w:t> </w:t>
      </w:r>
      <w:r w:rsidRPr="00173408">
        <w:rPr>
          <w:rFonts w:ascii="Times New Roman" w:hAnsi="Times New Roman" w:cs="Times New Roman"/>
          <w:lang w:val="fr-CA"/>
        </w:rPr>
        <w:t>Trinko</w:t>
      </w:r>
      <w:r w:rsidR="007C46C4">
        <w:rPr>
          <w:rFonts w:ascii="Times New Roman" w:hAnsi="Times New Roman" w:cs="Times New Roman"/>
          <w:lang w:val="fr-CA"/>
        </w:rPr>
        <w:noBreakHyphen/>
      </w:r>
      <w:r w:rsidRPr="00173408">
        <w:rPr>
          <w:rFonts w:ascii="Times New Roman" w:hAnsi="Times New Roman" w:cs="Times New Roman"/>
          <w:lang w:val="fr-CA"/>
        </w:rPr>
        <w:t xml:space="preserve">Lake, </w:t>
      </w:r>
      <w:r w:rsidR="00A25BA5" w:rsidRPr="00173408">
        <w:rPr>
          <w:rFonts w:ascii="Times New Roman" w:hAnsi="Times New Roman" w:cs="Times New Roman"/>
          <w:lang w:val="fr-CA"/>
        </w:rPr>
        <w:t>NEFSC du NMFS, coprésidente du CERT</w:t>
      </w:r>
    </w:p>
    <w:p w14:paraId="09868EB1" w14:textId="77777777" w:rsidR="004364FF" w:rsidRPr="00173408" w:rsidRDefault="004364FF" w:rsidP="004364FF">
      <w:pPr>
        <w:rPr>
          <w:rFonts w:ascii="Times New Roman" w:hAnsi="Times New Roman" w:cs="Times New Roman"/>
          <w:b/>
          <w:lang w:val="fr-CA"/>
        </w:rPr>
      </w:pPr>
    </w:p>
    <w:p w14:paraId="0A1CDE51" w14:textId="15483107" w:rsidR="00B97E1A" w:rsidRPr="00173408" w:rsidRDefault="00C646B6">
      <w:pPr>
        <w:rPr>
          <w:rFonts w:ascii="Times New Roman" w:hAnsi="Times New Roman" w:cs="Times New Roman"/>
          <w:b/>
          <w:lang w:val="fr-CA"/>
        </w:rPr>
      </w:pPr>
      <w:r w:rsidRPr="00173408">
        <w:rPr>
          <w:rFonts w:ascii="Times New Roman" w:hAnsi="Times New Roman" w:cs="Times New Roman"/>
          <w:b/>
          <w:lang w:val="fr-CA"/>
        </w:rPr>
        <w:t>Remarques d</w:t>
      </w:r>
      <w:r w:rsidR="009A2457" w:rsidRPr="00173408">
        <w:rPr>
          <w:rFonts w:ascii="Times New Roman" w:hAnsi="Times New Roman" w:cs="Times New Roman"/>
          <w:b/>
          <w:lang w:val="fr-CA"/>
        </w:rPr>
        <w:t>’</w:t>
      </w:r>
      <w:r w:rsidRPr="00173408">
        <w:rPr>
          <w:rFonts w:ascii="Times New Roman" w:hAnsi="Times New Roman" w:cs="Times New Roman"/>
          <w:b/>
          <w:lang w:val="fr-CA"/>
        </w:rPr>
        <w:t>ouverture</w:t>
      </w:r>
    </w:p>
    <w:p w14:paraId="10897DE1" w14:textId="42D7AFE2" w:rsidR="00B97E1A" w:rsidRPr="00173408" w:rsidRDefault="00C646B6">
      <w:pPr>
        <w:rPr>
          <w:rFonts w:ascii="Times New Roman" w:hAnsi="Times New Roman" w:cs="Times New Roman"/>
          <w:lang w:val="fr-CA"/>
        </w:rPr>
      </w:pPr>
      <w:r w:rsidRPr="00173408">
        <w:rPr>
          <w:rFonts w:ascii="Times New Roman" w:hAnsi="Times New Roman" w:cs="Times New Roman"/>
          <w:lang w:val="fr-CA"/>
        </w:rPr>
        <w:t>M.</w:t>
      </w:r>
      <w:r w:rsidR="009A2457" w:rsidRPr="00173408">
        <w:rPr>
          <w:rFonts w:ascii="Times New Roman" w:hAnsi="Times New Roman" w:cs="Times New Roman"/>
          <w:lang w:val="fr-CA"/>
        </w:rPr>
        <w:t> </w:t>
      </w:r>
      <w:r w:rsidRPr="00173408">
        <w:rPr>
          <w:rFonts w:ascii="Times New Roman" w:hAnsi="Times New Roman" w:cs="Times New Roman"/>
          <w:lang w:val="fr-CA"/>
        </w:rPr>
        <w:t>Michael</w:t>
      </w:r>
      <w:r w:rsidR="00BB77B7">
        <w:rPr>
          <w:rFonts w:ascii="Times New Roman" w:hAnsi="Times New Roman" w:cs="Times New Roman"/>
          <w:lang w:val="fr-CA"/>
        </w:rPr>
        <w:t> </w:t>
      </w:r>
      <w:r w:rsidRPr="00173408">
        <w:rPr>
          <w:rFonts w:ascii="Times New Roman" w:hAnsi="Times New Roman" w:cs="Times New Roman"/>
          <w:lang w:val="fr-CA"/>
        </w:rPr>
        <w:t xml:space="preserve">Pentony, </w:t>
      </w:r>
      <w:r w:rsidR="006D6B6F" w:rsidRPr="00173408">
        <w:rPr>
          <w:rFonts w:ascii="Times New Roman" w:hAnsi="Times New Roman" w:cs="Times New Roman"/>
          <w:lang w:val="fr-CA"/>
        </w:rPr>
        <w:t>coprésident pour les États</w:t>
      </w:r>
      <w:r w:rsidR="007C46C4">
        <w:rPr>
          <w:rFonts w:ascii="Times New Roman" w:hAnsi="Times New Roman" w:cs="Times New Roman"/>
          <w:lang w:val="fr-CA"/>
        </w:rPr>
        <w:noBreakHyphen/>
      </w:r>
      <w:r w:rsidR="006D6B6F" w:rsidRPr="00173408">
        <w:rPr>
          <w:rFonts w:ascii="Times New Roman" w:hAnsi="Times New Roman" w:cs="Times New Roman"/>
          <w:lang w:val="fr-CA"/>
        </w:rPr>
        <w:t>Unis</w:t>
      </w:r>
      <w:r w:rsidRPr="00173408">
        <w:rPr>
          <w:rFonts w:ascii="Times New Roman" w:hAnsi="Times New Roman" w:cs="Times New Roman"/>
          <w:lang w:val="fr-CA"/>
        </w:rPr>
        <w:t>, commenc</w:t>
      </w:r>
      <w:r w:rsidR="000B241A" w:rsidRPr="00173408">
        <w:rPr>
          <w:rFonts w:ascii="Times New Roman" w:hAnsi="Times New Roman" w:cs="Times New Roman"/>
          <w:lang w:val="fr-CA"/>
        </w:rPr>
        <w:t>e</w:t>
      </w:r>
      <w:r w:rsidRPr="00173408">
        <w:rPr>
          <w:rFonts w:ascii="Times New Roman" w:hAnsi="Times New Roman" w:cs="Times New Roman"/>
          <w:lang w:val="fr-CA"/>
        </w:rPr>
        <w:t xml:space="preserve"> par présenter les grandes lignes des initiatives de la nouvelle administration américaine. Dans le cadre de l</w:t>
      </w:r>
      <w:r w:rsidR="009A2457" w:rsidRPr="00173408">
        <w:rPr>
          <w:rFonts w:ascii="Times New Roman" w:hAnsi="Times New Roman" w:cs="Times New Roman"/>
          <w:lang w:val="fr-CA"/>
        </w:rPr>
        <w:t>’</w:t>
      </w:r>
      <w:r w:rsidRPr="00173408">
        <w:rPr>
          <w:rFonts w:ascii="Times New Roman" w:hAnsi="Times New Roman" w:cs="Times New Roman"/>
          <w:lang w:val="fr-CA"/>
        </w:rPr>
        <w:t>initiative</w:t>
      </w:r>
      <w:r w:rsidR="000B241A" w:rsidRPr="00173408">
        <w:rPr>
          <w:rFonts w:ascii="Times New Roman" w:hAnsi="Times New Roman" w:cs="Times New Roman"/>
          <w:lang w:val="fr-CA"/>
        </w:rPr>
        <w:t xml:space="preserve"> </w:t>
      </w:r>
      <w:r w:rsidRPr="00C14318">
        <w:rPr>
          <w:rFonts w:ascii="Times New Roman" w:hAnsi="Times New Roman" w:cs="Times New Roman"/>
          <w:i/>
          <w:iCs/>
          <w:lang w:val="fr-FR"/>
        </w:rPr>
        <w:t xml:space="preserve">America the </w:t>
      </w:r>
      <w:proofErr w:type="spellStart"/>
      <w:r w:rsidRPr="00C14318">
        <w:rPr>
          <w:rFonts w:ascii="Times New Roman" w:hAnsi="Times New Roman" w:cs="Times New Roman"/>
          <w:i/>
          <w:iCs/>
          <w:lang w:val="fr-FR"/>
        </w:rPr>
        <w:t>Beautiful</w:t>
      </w:r>
      <w:proofErr w:type="spellEnd"/>
      <w:r w:rsidRPr="00173408">
        <w:rPr>
          <w:rFonts w:ascii="Times New Roman" w:hAnsi="Times New Roman" w:cs="Times New Roman"/>
          <w:lang w:val="fr-CA"/>
        </w:rPr>
        <w:t>, l</w:t>
      </w:r>
      <w:r w:rsidR="009A2457" w:rsidRPr="00173408">
        <w:rPr>
          <w:rFonts w:ascii="Times New Roman" w:hAnsi="Times New Roman" w:cs="Times New Roman"/>
          <w:lang w:val="fr-CA"/>
        </w:rPr>
        <w:t>’</w:t>
      </w:r>
      <w:r w:rsidRPr="00173408">
        <w:rPr>
          <w:rFonts w:ascii="Times New Roman" w:hAnsi="Times New Roman" w:cs="Times New Roman"/>
          <w:lang w:val="fr-CA"/>
        </w:rPr>
        <w:t xml:space="preserve">administration Biden travaille avec </w:t>
      </w:r>
      <w:r w:rsidR="00571ED5">
        <w:rPr>
          <w:rFonts w:ascii="Times New Roman" w:hAnsi="Times New Roman" w:cs="Times New Roman"/>
          <w:lang w:val="fr-CA"/>
        </w:rPr>
        <w:t>s</w:t>
      </w:r>
      <w:r w:rsidRPr="00173408">
        <w:rPr>
          <w:rFonts w:ascii="Times New Roman" w:hAnsi="Times New Roman" w:cs="Times New Roman"/>
          <w:lang w:val="fr-CA"/>
        </w:rPr>
        <w:t xml:space="preserve">es partenaires </w:t>
      </w:r>
      <w:r w:rsidR="00571ED5">
        <w:rPr>
          <w:rFonts w:ascii="Times New Roman" w:hAnsi="Times New Roman" w:cs="Times New Roman"/>
          <w:lang w:val="fr-CA"/>
        </w:rPr>
        <w:t>(</w:t>
      </w:r>
      <w:r w:rsidR="00571ED5" w:rsidRPr="00571ED5">
        <w:rPr>
          <w:rFonts w:ascii="Times New Roman" w:hAnsi="Times New Roman" w:cs="Times New Roman"/>
          <w:lang w:val="fr-CA"/>
        </w:rPr>
        <w:t xml:space="preserve">États, tribus et </w:t>
      </w:r>
      <w:r w:rsidR="00AC219A">
        <w:rPr>
          <w:rFonts w:ascii="Times New Roman" w:hAnsi="Times New Roman" w:cs="Times New Roman"/>
          <w:lang w:val="fr-CA"/>
        </w:rPr>
        <w:t>autorités locales</w:t>
      </w:r>
      <w:r w:rsidR="00571ED5">
        <w:rPr>
          <w:rFonts w:ascii="Times New Roman" w:hAnsi="Times New Roman" w:cs="Times New Roman"/>
          <w:lang w:val="fr-CA"/>
        </w:rPr>
        <w:t xml:space="preserve">) </w:t>
      </w:r>
      <w:r w:rsidRPr="00173408">
        <w:rPr>
          <w:rFonts w:ascii="Times New Roman" w:hAnsi="Times New Roman" w:cs="Times New Roman"/>
          <w:lang w:val="fr-CA"/>
        </w:rPr>
        <w:t>pour conserver au moins 30</w:t>
      </w:r>
      <w:r w:rsidR="009A2457" w:rsidRPr="00173408">
        <w:rPr>
          <w:rFonts w:ascii="Times New Roman" w:hAnsi="Times New Roman" w:cs="Times New Roman"/>
          <w:lang w:val="fr-CA"/>
        </w:rPr>
        <w:t> </w:t>
      </w:r>
      <w:r w:rsidRPr="00173408">
        <w:rPr>
          <w:rFonts w:ascii="Times New Roman" w:hAnsi="Times New Roman" w:cs="Times New Roman"/>
          <w:lang w:val="fr-CA"/>
        </w:rPr>
        <w:t>% des terres et des eaux des États</w:t>
      </w:r>
      <w:r w:rsidR="007C46C4">
        <w:rPr>
          <w:rFonts w:ascii="Times New Roman" w:hAnsi="Times New Roman" w:cs="Times New Roman"/>
          <w:lang w:val="fr-CA"/>
        </w:rPr>
        <w:noBreakHyphen/>
      </w:r>
      <w:r w:rsidRPr="00173408">
        <w:rPr>
          <w:rFonts w:ascii="Times New Roman" w:hAnsi="Times New Roman" w:cs="Times New Roman"/>
          <w:lang w:val="fr-CA"/>
        </w:rPr>
        <w:t>Unis d</w:t>
      </w:r>
      <w:r w:rsidR="009A2457" w:rsidRPr="00173408">
        <w:rPr>
          <w:rFonts w:ascii="Times New Roman" w:hAnsi="Times New Roman" w:cs="Times New Roman"/>
          <w:lang w:val="fr-CA"/>
        </w:rPr>
        <w:t>’</w:t>
      </w:r>
      <w:r w:rsidRPr="00173408">
        <w:rPr>
          <w:rFonts w:ascii="Times New Roman" w:hAnsi="Times New Roman" w:cs="Times New Roman"/>
          <w:lang w:val="fr-CA"/>
        </w:rPr>
        <w:t>ici 2030, afin de garantir l</w:t>
      </w:r>
      <w:r w:rsidR="009A2457" w:rsidRPr="00173408">
        <w:rPr>
          <w:rFonts w:ascii="Times New Roman" w:hAnsi="Times New Roman" w:cs="Times New Roman"/>
          <w:lang w:val="fr-CA"/>
        </w:rPr>
        <w:t>’</w:t>
      </w:r>
      <w:r w:rsidRPr="00173408">
        <w:rPr>
          <w:rFonts w:ascii="Times New Roman" w:hAnsi="Times New Roman" w:cs="Times New Roman"/>
          <w:lang w:val="fr-CA"/>
        </w:rPr>
        <w:t>accès à la nourriture, à l</w:t>
      </w:r>
      <w:r w:rsidR="009A2457" w:rsidRPr="00173408">
        <w:rPr>
          <w:rFonts w:ascii="Times New Roman" w:hAnsi="Times New Roman" w:cs="Times New Roman"/>
          <w:lang w:val="fr-CA"/>
        </w:rPr>
        <w:t>’</w:t>
      </w:r>
      <w:r w:rsidRPr="00173408">
        <w:rPr>
          <w:rFonts w:ascii="Times New Roman" w:hAnsi="Times New Roman" w:cs="Times New Roman"/>
          <w:lang w:val="fr-CA"/>
        </w:rPr>
        <w:t>air pur et à l</w:t>
      </w:r>
      <w:r w:rsidR="009A2457" w:rsidRPr="00173408">
        <w:rPr>
          <w:rFonts w:ascii="Times New Roman" w:hAnsi="Times New Roman" w:cs="Times New Roman"/>
          <w:lang w:val="fr-CA"/>
        </w:rPr>
        <w:t>’</w:t>
      </w:r>
      <w:r w:rsidRPr="00173408">
        <w:rPr>
          <w:rFonts w:ascii="Times New Roman" w:hAnsi="Times New Roman" w:cs="Times New Roman"/>
          <w:lang w:val="fr-CA"/>
        </w:rPr>
        <w:t xml:space="preserve">eau propre, et de fournir des protections contre les impacts liés au climat. Le premier rapport de </w:t>
      </w:r>
      <w:r w:rsidRPr="00173408">
        <w:rPr>
          <w:rFonts w:ascii="Times New Roman" w:hAnsi="Times New Roman" w:cs="Times New Roman"/>
          <w:lang w:val="fr-CA"/>
        </w:rPr>
        <w:lastRenderedPageBreak/>
        <w:t>l</w:t>
      </w:r>
      <w:r w:rsidR="009A2457" w:rsidRPr="00173408">
        <w:rPr>
          <w:rFonts w:ascii="Times New Roman" w:hAnsi="Times New Roman" w:cs="Times New Roman"/>
          <w:lang w:val="fr-CA"/>
        </w:rPr>
        <w:t>’</w:t>
      </w:r>
      <w:r w:rsidRPr="00173408">
        <w:rPr>
          <w:rFonts w:ascii="Times New Roman" w:hAnsi="Times New Roman" w:cs="Times New Roman"/>
          <w:lang w:val="fr-CA"/>
        </w:rPr>
        <w:t xml:space="preserve">initiative a été publié en juin et </w:t>
      </w:r>
      <w:r w:rsidR="00D82780" w:rsidRPr="00173408">
        <w:rPr>
          <w:rFonts w:ascii="Times New Roman" w:hAnsi="Times New Roman" w:cs="Times New Roman"/>
          <w:lang w:val="fr-CA"/>
        </w:rPr>
        <w:t xml:space="preserve">renfermait </w:t>
      </w:r>
      <w:r w:rsidRPr="00173408">
        <w:rPr>
          <w:rFonts w:ascii="Times New Roman" w:hAnsi="Times New Roman" w:cs="Times New Roman"/>
          <w:lang w:val="fr-CA"/>
        </w:rPr>
        <w:t>des recommandations et huit principes pour atteindre le premier objectif de conservation de la nation. Les prochaines étapes compren</w:t>
      </w:r>
      <w:r w:rsidR="00D82780" w:rsidRPr="00173408">
        <w:rPr>
          <w:rFonts w:ascii="Times New Roman" w:hAnsi="Times New Roman" w:cs="Times New Roman"/>
          <w:lang w:val="fr-CA"/>
        </w:rPr>
        <w:t>dron</w:t>
      </w:r>
      <w:r w:rsidRPr="00173408">
        <w:rPr>
          <w:rFonts w:ascii="Times New Roman" w:hAnsi="Times New Roman" w:cs="Times New Roman"/>
          <w:lang w:val="fr-CA"/>
        </w:rPr>
        <w:t>t la création d</w:t>
      </w:r>
      <w:r w:rsidR="009A2457" w:rsidRPr="00173408">
        <w:rPr>
          <w:rFonts w:ascii="Times New Roman" w:hAnsi="Times New Roman" w:cs="Times New Roman"/>
          <w:lang w:val="fr-CA"/>
        </w:rPr>
        <w:t>’</w:t>
      </w:r>
      <w:r w:rsidRPr="00173408">
        <w:rPr>
          <w:rFonts w:ascii="Times New Roman" w:hAnsi="Times New Roman" w:cs="Times New Roman"/>
          <w:lang w:val="fr-CA"/>
        </w:rPr>
        <w:t xml:space="preserve">un </w:t>
      </w:r>
      <w:r w:rsidR="00B80218" w:rsidRPr="00C14318">
        <w:rPr>
          <w:rFonts w:ascii="Times New Roman" w:hAnsi="Times New Roman" w:cs="Times New Roman"/>
          <w:i/>
          <w:iCs/>
          <w:lang w:val="fr-FR"/>
        </w:rPr>
        <w:t xml:space="preserve">American Conservation and </w:t>
      </w:r>
      <w:proofErr w:type="spellStart"/>
      <w:r w:rsidR="00B80218" w:rsidRPr="00C14318">
        <w:rPr>
          <w:rFonts w:ascii="Times New Roman" w:hAnsi="Times New Roman" w:cs="Times New Roman"/>
          <w:i/>
          <w:iCs/>
          <w:lang w:val="fr-FR"/>
        </w:rPr>
        <w:t>Stewardship</w:t>
      </w:r>
      <w:proofErr w:type="spellEnd"/>
      <w:r w:rsidR="00B80218" w:rsidRPr="00C14318">
        <w:rPr>
          <w:rFonts w:ascii="Times New Roman" w:hAnsi="Times New Roman" w:cs="Times New Roman"/>
          <w:i/>
          <w:iCs/>
          <w:lang w:val="fr-FR"/>
        </w:rPr>
        <w:t xml:space="preserve"> Atlas</w:t>
      </w:r>
      <w:r w:rsidR="00B80218" w:rsidRPr="00173408">
        <w:rPr>
          <w:rFonts w:ascii="Times New Roman" w:hAnsi="Times New Roman" w:cs="Times New Roman"/>
          <w:lang w:val="fr-CA"/>
        </w:rPr>
        <w:t xml:space="preserve"> </w:t>
      </w:r>
      <w:r w:rsidRPr="00173408">
        <w:rPr>
          <w:rFonts w:ascii="Times New Roman" w:hAnsi="Times New Roman" w:cs="Times New Roman"/>
          <w:lang w:val="fr-CA"/>
        </w:rPr>
        <w:t>afin de mesurer les progrès en matière de conservation et de créer davantage de parcs, d</w:t>
      </w:r>
      <w:r w:rsidR="009A2457" w:rsidRPr="00173408">
        <w:rPr>
          <w:rFonts w:ascii="Times New Roman" w:hAnsi="Times New Roman" w:cs="Times New Roman"/>
          <w:lang w:val="fr-CA"/>
        </w:rPr>
        <w:t>’</w:t>
      </w:r>
      <w:r w:rsidRPr="00173408">
        <w:rPr>
          <w:rFonts w:ascii="Times New Roman" w:hAnsi="Times New Roman" w:cs="Times New Roman"/>
          <w:lang w:val="fr-CA"/>
        </w:rPr>
        <w:t>élargir l</w:t>
      </w:r>
      <w:r w:rsidR="009A2457" w:rsidRPr="00173408">
        <w:rPr>
          <w:rFonts w:ascii="Times New Roman" w:hAnsi="Times New Roman" w:cs="Times New Roman"/>
          <w:lang w:val="fr-CA"/>
        </w:rPr>
        <w:t>’</w:t>
      </w:r>
      <w:r w:rsidRPr="00173408">
        <w:rPr>
          <w:rFonts w:ascii="Times New Roman" w:hAnsi="Times New Roman" w:cs="Times New Roman"/>
          <w:lang w:val="fr-CA"/>
        </w:rPr>
        <w:t>accès à la nature, d</w:t>
      </w:r>
      <w:r w:rsidR="009A2457" w:rsidRPr="00173408">
        <w:rPr>
          <w:rFonts w:ascii="Times New Roman" w:hAnsi="Times New Roman" w:cs="Times New Roman"/>
          <w:lang w:val="fr-CA"/>
        </w:rPr>
        <w:t>’</w:t>
      </w:r>
      <w:r w:rsidRPr="00173408">
        <w:rPr>
          <w:rFonts w:ascii="Times New Roman" w:hAnsi="Times New Roman" w:cs="Times New Roman"/>
          <w:lang w:val="fr-CA"/>
        </w:rPr>
        <w:t>améliorer les corridors de la faune et de</w:t>
      </w:r>
      <w:r w:rsidR="008A27D1">
        <w:rPr>
          <w:rFonts w:ascii="Times New Roman" w:hAnsi="Times New Roman" w:cs="Times New Roman"/>
          <w:lang w:val="fr-CA"/>
        </w:rPr>
        <w:t xml:space="preserve"> la</w:t>
      </w:r>
      <w:r w:rsidR="00D82780" w:rsidRPr="00173408">
        <w:rPr>
          <w:rFonts w:ascii="Times New Roman" w:hAnsi="Times New Roman" w:cs="Times New Roman"/>
          <w:lang w:val="fr-CA"/>
        </w:rPr>
        <w:t xml:space="preserve"> </w:t>
      </w:r>
      <w:r w:rsidRPr="00173408">
        <w:rPr>
          <w:rFonts w:ascii="Times New Roman" w:hAnsi="Times New Roman" w:cs="Times New Roman"/>
          <w:lang w:val="fr-CA"/>
        </w:rPr>
        <w:t>flore, d</w:t>
      </w:r>
      <w:r w:rsidR="009A2457" w:rsidRPr="00173408">
        <w:rPr>
          <w:rFonts w:ascii="Times New Roman" w:hAnsi="Times New Roman" w:cs="Times New Roman"/>
          <w:lang w:val="fr-CA"/>
        </w:rPr>
        <w:t>’</w:t>
      </w:r>
      <w:r w:rsidRPr="00173408">
        <w:rPr>
          <w:rFonts w:ascii="Times New Roman" w:hAnsi="Times New Roman" w:cs="Times New Roman"/>
          <w:lang w:val="fr-CA"/>
        </w:rPr>
        <w:t>encourager les efforts de conservation volontaires et d</w:t>
      </w:r>
      <w:r w:rsidR="009A2457" w:rsidRPr="00173408">
        <w:rPr>
          <w:rFonts w:ascii="Times New Roman" w:hAnsi="Times New Roman" w:cs="Times New Roman"/>
          <w:lang w:val="fr-CA"/>
        </w:rPr>
        <w:t>’</w:t>
      </w:r>
      <w:r w:rsidRPr="00173408">
        <w:rPr>
          <w:rFonts w:ascii="Times New Roman" w:hAnsi="Times New Roman" w:cs="Times New Roman"/>
          <w:lang w:val="fr-CA"/>
        </w:rPr>
        <w:t>investir dans les emplois qui soutiennent la restauration de la faune et de la flore et des écosystèmes. M.</w:t>
      </w:r>
      <w:r w:rsidR="009A2457" w:rsidRPr="00173408">
        <w:rPr>
          <w:rFonts w:ascii="Times New Roman" w:hAnsi="Times New Roman" w:cs="Times New Roman"/>
          <w:lang w:val="fr-CA"/>
        </w:rPr>
        <w:t> </w:t>
      </w:r>
      <w:proofErr w:type="spellStart"/>
      <w:r w:rsidRPr="00173408">
        <w:rPr>
          <w:rFonts w:ascii="Times New Roman" w:hAnsi="Times New Roman" w:cs="Times New Roman"/>
          <w:lang w:val="fr-CA"/>
        </w:rPr>
        <w:t>Pentony</w:t>
      </w:r>
      <w:proofErr w:type="spellEnd"/>
      <w:r w:rsidRPr="00173408">
        <w:rPr>
          <w:rFonts w:ascii="Times New Roman" w:hAnsi="Times New Roman" w:cs="Times New Roman"/>
          <w:lang w:val="fr-CA"/>
        </w:rPr>
        <w:t xml:space="preserve"> </w:t>
      </w:r>
      <w:r w:rsidR="00D82780" w:rsidRPr="00173408">
        <w:rPr>
          <w:rFonts w:ascii="Times New Roman" w:hAnsi="Times New Roman" w:cs="Times New Roman"/>
          <w:lang w:val="fr-CA"/>
        </w:rPr>
        <w:t xml:space="preserve">souligne </w:t>
      </w:r>
      <w:r w:rsidRPr="00173408">
        <w:rPr>
          <w:rFonts w:ascii="Times New Roman" w:hAnsi="Times New Roman" w:cs="Times New Roman"/>
          <w:lang w:val="fr-CA"/>
        </w:rPr>
        <w:t xml:space="preserve">que le </w:t>
      </w:r>
      <w:r w:rsidRPr="00C14318">
        <w:rPr>
          <w:rFonts w:ascii="Times New Roman" w:hAnsi="Times New Roman" w:cs="Times New Roman"/>
          <w:i/>
          <w:iCs/>
          <w:lang w:val="fr-FR"/>
        </w:rPr>
        <w:t>New</w:t>
      </w:r>
      <w:r w:rsidR="006C506E" w:rsidRPr="00C14318">
        <w:rPr>
          <w:rFonts w:ascii="Times New Roman" w:hAnsi="Times New Roman" w:cs="Times New Roman"/>
          <w:i/>
          <w:iCs/>
          <w:lang w:val="fr-FR"/>
        </w:rPr>
        <w:t> </w:t>
      </w:r>
      <w:proofErr w:type="spellStart"/>
      <w:r w:rsidRPr="00C14318">
        <w:rPr>
          <w:rFonts w:ascii="Times New Roman" w:hAnsi="Times New Roman" w:cs="Times New Roman"/>
          <w:i/>
          <w:iCs/>
          <w:lang w:val="fr-FR"/>
        </w:rPr>
        <w:t>England</w:t>
      </w:r>
      <w:proofErr w:type="spellEnd"/>
      <w:r w:rsidRPr="00C14318">
        <w:rPr>
          <w:rFonts w:ascii="Times New Roman" w:hAnsi="Times New Roman" w:cs="Times New Roman"/>
          <w:i/>
          <w:iCs/>
          <w:lang w:val="fr-FR"/>
        </w:rPr>
        <w:t xml:space="preserve"> </w:t>
      </w:r>
      <w:proofErr w:type="spellStart"/>
      <w:r w:rsidRPr="00C14318">
        <w:rPr>
          <w:rFonts w:ascii="Times New Roman" w:hAnsi="Times New Roman" w:cs="Times New Roman"/>
          <w:i/>
          <w:iCs/>
          <w:lang w:val="fr-FR"/>
        </w:rPr>
        <w:t>Fishery</w:t>
      </w:r>
      <w:proofErr w:type="spellEnd"/>
      <w:r w:rsidRPr="00C14318">
        <w:rPr>
          <w:rFonts w:ascii="Times New Roman" w:hAnsi="Times New Roman" w:cs="Times New Roman"/>
          <w:i/>
          <w:iCs/>
          <w:lang w:val="fr-FR"/>
        </w:rPr>
        <w:t xml:space="preserve"> Management Council</w:t>
      </w:r>
      <w:r w:rsidRPr="00C14318">
        <w:rPr>
          <w:rFonts w:ascii="Times New Roman" w:hAnsi="Times New Roman" w:cs="Times New Roman"/>
          <w:lang w:val="fr-FR"/>
        </w:rPr>
        <w:t xml:space="preserve"> </w:t>
      </w:r>
      <w:r w:rsidRPr="00173408">
        <w:rPr>
          <w:rFonts w:ascii="Times New Roman" w:hAnsi="Times New Roman" w:cs="Times New Roman"/>
          <w:lang w:val="fr-CA"/>
        </w:rPr>
        <w:t xml:space="preserve">(NEFMC) </w:t>
      </w:r>
      <w:r w:rsidR="00793484" w:rsidRPr="00173408">
        <w:rPr>
          <w:rFonts w:ascii="Times New Roman" w:hAnsi="Times New Roman" w:cs="Times New Roman"/>
          <w:lang w:val="fr-CA"/>
        </w:rPr>
        <w:t>contribuera à ces efforts en prêtant son expertise dans le milieu</w:t>
      </w:r>
      <w:r w:rsidRPr="00173408">
        <w:rPr>
          <w:rFonts w:ascii="Times New Roman" w:hAnsi="Times New Roman" w:cs="Times New Roman"/>
          <w:lang w:val="fr-CA"/>
        </w:rPr>
        <w:t xml:space="preserve"> marin.</w:t>
      </w:r>
    </w:p>
    <w:p w14:paraId="05AED9EA" w14:textId="0DF22CDB" w:rsidR="00B97E1A" w:rsidRPr="00173408" w:rsidRDefault="00C646B6">
      <w:pPr>
        <w:rPr>
          <w:rFonts w:ascii="Times New Roman" w:hAnsi="Times New Roman" w:cs="Times New Roman"/>
          <w:lang w:val="fr-CA"/>
        </w:rPr>
      </w:pPr>
      <w:r w:rsidRPr="00173408">
        <w:rPr>
          <w:rFonts w:ascii="Times New Roman" w:hAnsi="Times New Roman" w:cs="Times New Roman"/>
          <w:lang w:val="fr-CA"/>
        </w:rPr>
        <w:t xml:space="preserve">La </w:t>
      </w:r>
      <w:r w:rsidRPr="00C14318">
        <w:rPr>
          <w:rFonts w:ascii="Times New Roman" w:hAnsi="Times New Roman" w:cs="Times New Roman"/>
          <w:i/>
          <w:iCs/>
          <w:lang w:val="fr-FR"/>
        </w:rPr>
        <w:t xml:space="preserve">National </w:t>
      </w:r>
      <w:proofErr w:type="spellStart"/>
      <w:r w:rsidRPr="00C14318">
        <w:rPr>
          <w:rFonts w:ascii="Times New Roman" w:hAnsi="Times New Roman" w:cs="Times New Roman"/>
          <w:i/>
          <w:iCs/>
          <w:lang w:val="fr-FR"/>
        </w:rPr>
        <w:t>Oceanic</w:t>
      </w:r>
      <w:proofErr w:type="spellEnd"/>
      <w:r w:rsidRPr="00C14318">
        <w:rPr>
          <w:rFonts w:ascii="Times New Roman" w:hAnsi="Times New Roman" w:cs="Times New Roman"/>
          <w:i/>
          <w:iCs/>
          <w:lang w:val="fr-FR"/>
        </w:rPr>
        <w:t xml:space="preserve"> and </w:t>
      </w:r>
      <w:proofErr w:type="spellStart"/>
      <w:r w:rsidRPr="00C14318">
        <w:rPr>
          <w:rFonts w:ascii="Times New Roman" w:hAnsi="Times New Roman" w:cs="Times New Roman"/>
          <w:i/>
          <w:iCs/>
          <w:lang w:val="fr-FR"/>
        </w:rPr>
        <w:t>Atmospheric</w:t>
      </w:r>
      <w:proofErr w:type="spellEnd"/>
      <w:r w:rsidRPr="00C14318">
        <w:rPr>
          <w:rFonts w:ascii="Times New Roman" w:hAnsi="Times New Roman" w:cs="Times New Roman"/>
          <w:i/>
          <w:iCs/>
          <w:lang w:val="fr-FR"/>
        </w:rPr>
        <w:t xml:space="preserve"> Administration</w:t>
      </w:r>
      <w:r w:rsidRPr="00173408">
        <w:rPr>
          <w:rFonts w:ascii="Times New Roman" w:hAnsi="Times New Roman" w:cs="Times New Roman"/>
          <w:lang w:val="fr-CA"/>
        </w:rPr>
        <w:t xml:space="preserve"> (NOAA) a récemment mis au point une initiative sur le climat et les pêches, qui fournira les </w:t>
      </w:r>
      <w:r w:rsidR="00B80218" w:rsidRPr="00173408">
        <w:rPr>
          <w:rFonts w:ascii="Times New Roman" w:hAnsi="Times New Roman" w:cs="Times New Roman"/>
          <w:lang w:val="fr-CA"/>
        </w:rPr>
        <w:t>renseignements</w:t>
      </w:r>
      <w:r w:rsidRPr="00173408">
        <w:rPr>
          <w:rFonts w:ascii="Times New Roman" w:hAnsi="Times New Roman" w:cs="Times New Roman"/>
          <w:lang w:val="fr-CA"/>
        </w:rPr>
        <w:t xml:space="preserve"> et les capacités dont les gestionnaires de ressources et les parties prenantes ont besoin pour réduire les impacts et accroître la résilience dans un climat en évolution.</w:t>
      </w:r>
    </w:p>
    <w:p w14:paraId="1FEA89D3" w14:textId="703164B6" w:rsidR="00B97E1A" w:rsidRPr="00173408" w:rsidRDefault="00C646B6">
      <w:pPr>
        <w:rPr>
          <w:rFonts w:ascii="Times New Roman" w:hAnsi="Times New Roman" w:cs="Times New Roman"/>
          <w:lang w:val="fr-CA"/>
        </w:rPr>
      </w:pPr>
      <w:r w:rsidRPr="00173408">
        <w:rPr>
          <w:rFonts w:ascii="Times New Roman" w:hAnsi="Times New Roman" w:cs="Times New Roman"/>
          <w:lang w:val="fr-CA"/>
        </w:rPr>
        <w:t>L</w:t>
      </w:r>
      <w:r w:rsidR="009A2457" w:rsidRPr="00173408">
        <w:rPr>
          <w:rFonts w:ascii="Times New Roman" w:hAnsi="Times New Roman" w:cs="Times New Roman"/>
          <w:lang w:val="fr-CA"/>
        </w:rPr>
        <w:t>’</w:t>
      </w:r>
      <w:r w:rsidRPr="00173408">
        <w:rPr>
          <w:rFonts w:ascii="Times New Roman" w:hAnsi="Times New Roman" w:cs="Times New Roman"/>
          <w:lang w:val="fr-CA"/>
        </w:rPr>
        <w:t>administration Biden continue d</w:t>
      </w:r>
      <w:r w:rsidR="00793484" w:rsidRPr="00173408">
        <w:rPr>
          <w:rFonts w:ascii="Times New Roman" w:hAnsi="Times New Roman" w:cs="Times New Roman"/>
          <w:lang w:val="fr-CA"/>
        </w:rPr>
        <w:t xml:space="preserve">’accorder une grande </w:t>
      </w:r>
      <w:r w:rsidRPr="00173408">
        <w:rPr>
          <w:rFonts w:ascii="Times New Roman" w:hAnsi="Times New Roman" w:cs="Times New Roman"/>
          <w:lang w:val="fr-CA"/>
        </w:rPr>
        <w:t xml:space="preserve">priorité au </w:t>
      </w:r>
      <w:r w:rsidR="00B7068A" w:rsidRPr="00173408">
        <w:rPr>
          <w:rFonts w:ascii="Times New Roman" w:hAnsi="Times New Roman" w:cs="Times New Roman"/>
          <w:lang w:val="fr-CA"/>
        </w:rPr>
        <w:t>développement de projets d</w:t>
      </w:r>
      <w:r w:rsidR="009A2457" w:rsidRPr="00173408">
        <w:rPr>
          <w:rFonts w:ascii="Times New Roman" w:hAnsi="Times New Roman" w:cs="Times New Roman"/>
          <w:lang w:val="fr-CA"/>
        </w:rPr>
        <w:t>’</w:t>
      </w:r>
      <w:r w:rsidR="00B7068A" w:rsidRPr="00173408">
        <w:rPr>
          <w:rFonts w:ascii="Times New Roman" w:hAnsi="Times New Roman" w:cs="Times New Roman"/>
          <w:lang w:val="fr-CA"/>
        </w:rPr>
        <w:t>éoliennes extracôtiers</w:t>
      </w:r>
      <w:r w:rsidRPr="00173408">
        <w:rPr>
          <w:rFonts w:ascii="Times New Roman" w:hAnsi="Times New Roman" w:cs="Times New Roman"/>
          <w:lang w:val="fr-CA"/>
        </w:rPr>
        <w:t xml:space="preserve">, </w:t>
      </w:r>
      <w:r w:rsidR="00793484" w:rsidRPr="00173408">
        <w:rPr>
          <w:rFonts w:ascii="Times New Roman" w:hAnsi="Times New Roman" w:cs="Times New Roman"/>
          <w:lang w:val="fr-CA"/>
        </w:rPr>
        <w:t xml:space="preserve">et ce, dans le but </w:t>
      </w:r>
      <w:r w:rsidRPr="00173408">
        <w:rPr>
          <w:rFonts w:ascii="Times New Roman" w:hAnsi="Times New Roman" w:cs="Times New Roman"/>
          <w:lang w:val="fr-CA"/>
        </w:rPr>
        <w:t>de déployer 30</w:t>
      </w:r>
      <w:r w:rsidR="00BB77B7">
        <w:rPr>
          <w:rFonts w:ascii="Times New Roman" w:hAnsi="Times New Roman" w:cs="Times New Roman"/>
          <w:lang w:val="fr-CA"/>
        </w:rPr>
        <w:t> </w:t>
      </w:r>
      <w:r w:rsidRPr="00173408">
        <w:rPr>
          <w:rFonts w:ascii="Times New Roman" w:hAnsi="Times New Roman" w:cs="Times New Roman"/>
          <w:lang w:val="fr-CA"/>
        </w:rPr>
        <w:t>000</w:t>
      </w:r>
      <w:r w:rsidR="00BB77B7">
        <w:rPr>
          <w:rFonts w:ascii="Times New Roman" w:hAnsi="Times New Roman" w:cs="Times New Roman"/>
          <w:lang w:val="fr-CA"/>
        </w:rPr>
        <w:t> </w:t>
      </w:r>
      <w:r w:rsidRPr="00173408">
        <w:rPr>
          <w:rFonts w:ascii="Times New Roman" w:hAnsi="Times New Roman" w:cs="Times New Roman"/>
          <w:lang w:val="fr-CA"/>
        </w:rPr>
        <w:t>mégawatts d</w:t>
      </w:r>
      <w:r w:rsidR="009A2457" w:rsidRPr="00173408">
        <w:rPr>
          <w:rFonts w:ascii="Times New Roman" w:hAnsi="Times New Roman" w:cs="Times New Roman"/>
          <w:lang w:val="fr-CA"/>
        </w:rPr>
        <w:t>’</w:t>
      </w:r>
      <w:r w:rsidRPr="00173408">
        <w:rPr>
          <w:rFonts w:ascii="Times New Roman" w:hAnsi="Times New Roman" w:cs="Times New Roman"/>
          <w:lang w:val="fr-CA"/>
        </w:rPr>
        <w:t>ici 2030, ce qui pourrait représenter jusqu</w:t>
      </w:r>
      <w:r w:rsidR="009A2457" w:rsidRPr="00173408">
        <w:rPr>
          <w:rFonts w:ascii="Times New Roman" w:hAnsi="Times New Roman" w:cs="Times New Roman"/>
          <w:lang w:val="fr-CA"/>
        </w:rPr>
        <w:t>’</w:t>
      </w:r>
      <w:r w:rsidRPr="00173408">
        <w:rPr>
          <w:rFonts w:ascii="Times New Roman" w:hAnsi="Times New Roman" w:cs="Times New Roman"/>
          <w:lang w:val="fr-CA"/>
        </w:rPr>
        <w:t>à 2</w:t>
      </w:r>
      <w:r w:rsidR="00BB77B7">
        <w:rPr>
          <w:rFonts w:ascii="Times New Roman" w:hAnsi="Times New Roman" w:cs="Times New Roman"/>
          <w:lang w:val="fr-CA"/>
        </w:rPr>
        <w:t> </w:t>
      </w:r>
      <w:r w:rsidRPr="00173408">
        <w:rPr>
          <w:rFonts w:ascii="Times New Roman" w:hAnsi="Times New Roman" w:cs="Times New Roman"/>
          <w:lang w:val="fr-CA"/>
        </w:rPr>
        <w:t>000</w:t>
      </w:r>
      <w:r w:rsidR="00BB77B7">
        <w:rPr>
          <w:rFonts w:ascii="Times New Roman" w:hAnsi="Times New Roman" w:cs="Times New Roman"/>
          <w:lang w:val="fr-CA"/>
        </w:rPr>
        <w:t> </w:t>
      </w:r>
      <w:r w:rsidRPr="00173408">
        <w:rPr>
          <w:rFonts w:ascii="Times New Roman" w:hAnsi="Times New Roman" w:cs="Times New Roman"/>
          <w:lang w:val="fr-CA"/>
        </w:rPr>
        <w:t xml:space="preserve">turbines. Les États du </w:t>
      </w:r>
      <w:r w:rsidR="003746E1" w:rsidRPr="00173408">
        <w:rPr>
          <w:rFonts w:ascii="Times New Roman" w:hAnsi="Times New Roman" w:cs="Times New Roman"/>
          <w:lang w:val="fr-CA"/>
        </w:rPr>
        <w:t>Nord</w:t>
      </w:r>
      <w:r w:rsidR="007C46C4">
        <w:rPr>
          <w:rFonts w:ascii="Times New Roman" w:hAnsi="Times New Roman" w:cs="Times New Roman"/>
          <w:lang w:val="fr-CA"/>
        </w:rPr>
        <w:noBreakHyphen/>
      </w:r>
      <w:r w:rsidR="003746E1" w:rsidRPr="00173408">
        <w:rPr>
          <w:rFonts w:ascii="Times New Roman" w:hAnsi="Times New Roman" w:cs="Times New Roman"/>
          <w:lang w:val="fr-CA"/>
        </w:rPr>
        <w:t>Est</w:t>
      </w:r>
      <w:r w:rsidRPr="00173408">
        <w:rPr>
          <w:rFonts w:ascii="Times New Roman" w:hAnsi="Times New Roman" w:cs="Times New Roman"/>
          <w:lang w:val="fr-CA"/>
        </w:rPr>
        <w:t xml:space="preserve"> et du centre du littoral atlantique se sont engagés à acheter 25</w:t>
      </w:r>
      <w:r w:rsidR="00BB77B7">
        <w:rPr>
          <w:rFonts w:ascii="Times New Roman" w:hAnsi="Times New Roman" w:cs="Times New Roman"/>
          <w:lang w:val="fr-CA"/>
        </w:rPr>
        <w:t> </w:t>
      </w:r>
      <w:r w:rsidRPr="00173408">
        <w:rPr>
          <w:rFonts w:ascii="Times New Roman" w:hAnsi="Times New Roman" w:cs="Times New Roman"/>
          <w:lang w:val="fr-CA"/>
        </w:rPr>
        <w:t>000</w:t>
      </w:r>
      <w:r w:rsidR="00BB77B7">
        <w:rPr>
          <w:rFonts w:ascii="Times New Roman" w:hAnsi="Times New Roman" w:cs="Times New Roman"/>
          <w:lang w:val="fr-CA"/>
        </w:rPr>
        <w:t> </w:t>
      </w:r>
      <w:r w:rsidRPr="00173408">
        <w:rPr>
          <w:rFonts w:ascii="Times New Roman" w:hAnsi="Times New Roman" w:cs="Times New Roman"/>
          <w:lang w:val="fr-CA"/>
        </w:rPr>
        <w:t>mégawatts d</w:t>
      </w:r>
      <w:r w:rsidR="009A2457" w:rsidRPr="00173408">
        <w:rPr>
          <w:rFonts w:ascii="Times New Roman" w:hAnsi="Times New Roman" w:cs="Times New Roman"/>
          <w:lang w:val="fr-CA"/>
        </w:rPr>
        <w:t>’</w:t>
      </w:r>
      <w:r w:rsidRPr="00173408">
        <w:rPr>
          <w:rFonts w:ascii="Times New Roman" w:hAnsi="Times New Roman" w:cs="Times New Roman"/>
          <w:lang w:val="fr-CA"/>
        </w:rPr>
        <w:t>énergie éolienne en mer d</w:t>
      </w:r>
      <w:r w:rsidR="009A2457" w:rsidRPr="00173408">
        <w:rPr>
          <w:rFonts w:ascii="Times New Roman" w:hAnsi="Times New Roman" w:cs="Times New Roman"/>
          <w:lang w:val="fr-CA"/>
        </w:rPr>
        <w:t>’</w:t>
      </w:r>
      <w:r w:rsidRPr="00173408">
        <w:rPr>
          <w:rFonts w:ascii="Times New Roman" w:hAnsi="Times New Roman" w:cs="Times New Roman"/>
          <w:lang w:val="fr-CA"/>
        </w:rPr>
        <w:t>ici 2035.</w:t>
      </w:r>
    </w:p>
    <w:p w14:paraId="03B636C0" w14:textId="749BA2CF" w:rsidR="00B97E1A" w:rsidRPr="00173408" w:rsidRDefault="00C646B6">
      <w:pPr>
        <w:rPr>
          <w:rFonts w:ascii="Times New Roman" w:hAnsi="Times New Roman" w:cs="Times New Roman"/>
          <w:lang w:val="fr-CA"/>
        </w:rPr>
      </w:pPr>
      <w:r w:rsidRPr="00173408">
        <w:rPr>
          <w:rFonts w:ascii="Times New Roman" w:hAnsi="Times New Roman" w:cs="Times New Roman"/>
          <w:lang w:val="fr-CA"/>
        </w:rPr>
        <w:t>M.</w:t>
      </w:r>
      <w:r w:rsidR="00B7068A" w:rsidRPr="00173408">
        <w:rPr>
          <w:rFonts w:ascii="Times New Roman" w:hAnsi="Times New Roman" w:cs="Times New Roman"/>
          <w:lang w:val="fr-CA"/>
        </w:rPr>
        <w:t> </w:t>
      </w:r>
      <w:proofErr w:type="spellStart"/>
      <w:r w:rsidRPr="00173408">
        <w:rPr>
          <w:rFonts w:ascii="Times New Roman" w:hAnsi="Times New Roman" w:cs="Times New Roman"/>
          <w:lang w:val="fr-CA"/>
        </w:rPr>
        <w:t>Pentony</w:t>
      </w:r>
      <w:proofErr w:type="spellEnd"/>
      <w:r w:rsidRPr="00173408">
        <w:rPr>
          <w:rFonts w:ascii="Times New Roman" w:hAnsi="Times New Roman" w:cs="Times New Roman"/>
          <w:lang w:val="fr-CA"/>
        </w:rPr>
        <w:t xml:space="preserve"> indiqu</w:t>
      </w:r>
      <w:r w:rsidR="00B26430" w:rsidRPr="00173408">
        <w:rPr>
          <w:rFonts w:ascii="Times New Roman" w:hAnsi="Times New Roman" w:cs="Times New Roman"/>
          <w:lang w:val="fr-CA"/>
        </w:rPr>
        <w:t>e</w:t>
      </w:r>
      <w:r w:rsidRPr="00173408">
        <w:rPr>
          <w:rFonts w:ascii="Times New Roman" w:hAnsi="Times New Roman" w:cs="Times New Roman"/>
          <w:lang w:val="fr-CA"/>
        </w:rPr>
        <w:t xml:space="preserve"> que M</w:t>
      </w:r>
      <w:r w:rsidRPr="00173408">
        <w:rPr>
          <w:rFonts w:ascii="Times New Roman" w:hAnsi="Times New Roman" w:cs="Times New Roman"/>
          <w:vertAlign w:val="superscript"/>
          <w:lang w:val="fr-CA"/>
        </w:rPr>
        <w:t>me</w:t>
      </w:r>
      <w:r w:rsidR="009A2457" w:rsidRPr="00173408">
        <w:rPr>
          <w:rFonts w:ascii="Times New Roman" w:hAnsi="Times New Roman" w:cs="Times New Roman"/>
          <w:vertAlign w:val="superscript"/>
          <w:lang w:val="fr-CA"/>
        </w:rPr>
        <w:t> </w:t>
      </w:r>
      <w:r w:rsidRPr="00173408">
        <w:rPr>
          <w:rFonts w:ascii="Times New Roman" w:hAnsi="Times New Roman" w:cs="Times New Roman"/>
          <w:lang w:val="fr-CA"/>
        </w:rPr>
        <w:t>Janet</w:t>
      </w:r>
      <w:r w:rsidR="00B7068A" w:rsidRPr="00173408">
        <w:rPr>
          <w:rFonts w:ascii="Times New Roman" w:hAnsi="Times New Roman" w:cs="Times New Roman"/>
          <w:lang w:val="fr-CA"/>
        </w:rPr>
        <w:t> </w:t>
      </w:r>
      <w:proofErr w:type="spellStart"/>
      <w:r w:rsidRPr="00173408">
        <w:rPr>
          <w:rFonts w:ascii="Times New Roman" w:hAnsi="Times New Roman" w:cs="Times New Roman"/>
          <w:lang w:val="fr-CA"/>
        </w:rPr>
        <w:t>Coit</w:t>
      </w:r>
      <w:proofErr w:type="spellEnd"/>
      <w:r w:rsidRPr="00173408">
        <w:rPr>
          <w:rFonts w:ascii="Times New Roman" w:hAnsi="Times New Roman" w:cs="Times New Roman"/>
          <w:lang w:val="fr-CA"/>
        </w:rPr>
        <w:t xml:space="preserve"> a été nommée nouvelle administratrice adjointe de la </w:t>
      </w:r>
      <w:r w:rsidR="00B7068A" w:rsidRPr="00C14318">
        <w:rPr>
          <w:rFonts w:ascii="Times New Roman" w:hAnsi="Times New Roman" w:cs="Times New Roman"/>
          <w:i/>
          <w:iCs/>
          <w:lang w:val="fr-FR"/>
        </w:rPr>
        <w:t xml:space="preserve">National </w:t>
      </w:r>
      <w:proofErr w:type="spellStart"/>
      <w:r w:rsidR="00B7068A" w:rsidRPr="00C14318">
        <w:rPr>
          <w:rFonts w:ascii="Times New Roman" w:hAnsi="Times New Roman" w:cs="Times New Roman"/>
          <w:i/>
          <w:iCs/>
          <w:lang w:val="fr-FR"/>
        </w:rPr>
        <w:t>Oceanic</w:t>
      </w:r>
      <w:proofErr w:type="spellEnd"/>
      <w:r w:rsidR="00B7068A" w:rsidRPr="00C14318">
        <w:rPr>
          <w:rFonts w:ascii="Times New Roman" w:hAnsi="Times New Roman" w:cs="Times New Roman"/>
          <w:i/>
          <w:iCs/>
          <w:lang w:val="fr-FR"/>
        </w:rPr>
        <w:t xml:space="preserve"> and </w:t>
      </w:r>
      <w:proofErr w:type="spellStart"/>
      <w:r w:rsidR="00B7068A" w:rsidRPr="00C14318">
        <w:rPr>
          <w:rFonts w:ascii="Times New Roman" w:hAnsi="Times New Roman" w:cs="Times New Roman"/>
          <w:i/>
          <w:iCs/>
          <w:lang w:val="fr-FR"/>
        </w:rPr>
        <w:t>Atmospheric</w:t>
      </w:r>
      <w:proofErr w:type="spellEnd"/>
      <w:r w:rsidR="00B7068A" w:rsidRPr="00C14318">
        <w:rPr>
          <w:rFonts w:ascii="Times New Roman" w:hAnsi="Times New Roman" w:cs="Times New Roman"/>
          <w:i/>
          <w:iCs/>
          <w:lang w:val="fr-FR"/>
        </w:rPr>
        <w:t xml:space="preserve"> Administration (</w:t>
      </w:r>
      <w:r w:rsidR="00B7068A" w:rsidRPr="00C14318">
        <w:rPr>
          <w:rFonts w:ascii="Times New Roman" w:hAnsi="Times New Roman" w:cs="Times New Roman"/>
          <w:lang w:val="fr-FR"/>
        </w:rPr>
        <w:t>NOAA</w:t>
      </w:r>
      <w:r w:rsidR="00B7068A" w:rsidRPr="00C14318">
        <w:rPr>
          <w:rFonts w:ascii="Times New Roman" w:hAnsi="Times New Roman" w:cs="Times New Roman"/>
          <w:i/>
          <w:iCs/>
          <w:lang w:val="fr-FR"/>
        </w:rPr>
        <w:t>) Fisheries</w:t>
      </w:r>
      <w:r w:rsidR="00B7068A" w:rsidRPr="00173408">
        <w:rPr>
          <w:rFonts w:ascii="Times New Roman" w:hAnsi="Times New Roman" w:cs="Times New Roman"/>
          <w:lang w:val="fr-CA"/>
        </w:rPr>
        <w:t xml:space="preserve"> </w:t>
      </w:r>
      <w:r w:rsidRPr="00173408">
        <w:rPr>
          <w:rFonts w:ascii="Times New Roman" w:hAnsi="Times New Roman" w:cs="Times New Roman"/>
          <w:lang w:val="fr-CA"/>
        </w:rPr>
        <w:t>en juin</w:t>
      </w:r>
      <w:r w:rsidR="00BB77B7">
        <w:rPr>
          <w:rFonts w:ascii="Times New Roman" w:hAnsi="Times New Roman" w:cs="Times New Roman"/>
          <w:lang w:val="fr-CA"/>
        </w:rPr>
        <w:t> </w:t>
      </w:r>
      <w:r w:rsidRPr="00173408">
        <w:rPr>
          <w:rFonts w:ascii="Times New Roman" w:hAnsi="Times New Roman" w:cs="Times New Roman"/>
          <w:lang w:val="fr-CA"/>
        </w:rPr>
        <w:t xml:space="preserve">2021, et que la majorité du personnel du </w:t>
      </w:r>
      <w:r w:rsidRPr="00C14318">
        <w:rPr>
          <w:rFonts w:ascii="Times New Roman" w:hAnsi="Times New Roman" w:cs="Times New Roman"/>
          <w:i/>
          <w:iCs/>
          <w:lang w:val="fr-FR"/>
        </w:rPr>
        <w:t>National Marine Fisheries Service</w:t>
      </w:r>
      <w:r w:rsidRPr="00173408">
        <w:rPr>
          <w:rFonts w:ascii="Times New Roman" w:hAnsi="Times New Roman" w:cs="Times New Roman"/>
          <w:lang w:val="fr-CA"/>
        </w:rPr>
        <w:t xml:space="preserve"> (NMFS) et du </w:t>
      </w:r>
      <w:r w:rsidR="008561C8" w:rsidRPr="00C14318">
        <w:rPr>
          <w:rFonts w:ascii="Times New Roman" w:hAnsi="Times New Roman" w:cs="Times New Roman"/>
          <w:i/>
          <w:iCs/>
          <w:lang w:val="fr-FR"/>
        </w:rPr>
        <w:t xml:space="preserve">New </w:t>
      </w:r>
      <w:proofErr w:type="spellStart"/>
      <w:r w:rsidR="008561C8" w:rsidRPr="00C14318">
        <w:rPr>
          <w:rFonts w:ascii="Times New Roman" w:hAnsi="Times New Roman" w:cs="Times New Roman"/>
          <w:i/>
          <w:iCs/>
          <w:lang w:val="fr-FR"/>
        </w:rPr>
        <w:t>England</w:t>
      </w:r>
      <w:proofErr w:type="spellEnd"/>
      <w:r w:rsidR="008561C8" w:rsidRPr="00C14318">
        <w:rPr>
          <w:rFonts w:ascii="Times New Roman" w:hAnsi="Times New Roman" w:cs="Times New Roman"/>
          <w:i/>
          <w:iCs/>
          <w:lang w:val="fr-FR"/>
        </w:rPr>
        <w:t xml:space="preserve"> </w:t>
      </w:r>
      <w:proofErr w:type="spellStart"/>
      <w:r w:rsidR="008561C8" w:rsidRPr="00C14318">
        <w:rPr>
          <w:rFonts w:ascii="Times New Roman" w:hAnsi="Times New Roman" w:cs="Times New Roman"/>
          <w:i/>
          <w:iCs/>
          <w:lang w:val="fr-FR"/>
        </w:rPr>
        <w:t>Fishery</w:t>
      </w:r>
      <w:proofErr w:type="spellEnd"/>
      <w:r w:rsidR="008561C8" w:rsidRPr="00C14318">
        <w:rPr>
          <w:rFonts w:ascii="Times New Roman" w:hAnsi="Times New Roman" w:cs="Times New Roman"/>
          <w:i/>
          <w:iCs/>
          <w:lang w:val="fr-FR"/>
        </w:rPr>
        <w:t xml:space="preserve"> Management Council</w:t>
      </w:r>
      <w:r w:rsidR="008561C8" w:rsidRPr="00C14318">
        <w:rPr>
          <w:rFonts w:ascii="Times New Roman" w:hAnsi="Times New Roman" w:cs="Times New Roman"/>
          <w:lang w:val="fr-FR"/>
        </w:rPr>
        <w:t xml:space="preserve"> (</w:t>
      </w:r>
      <w:r w:rsidRPr="00173408">
        <w:rPr>
          <w:rFonts w:ascii="Times New Roman" w:hAnsi="Times New Roman" w:cs="Times New Roman"/>
          <w:lang w:val="fr-CA"/>
        </w:rPr>
        <w:t>NEFMC</w:t>
      </w:r>
      <w:r w:rsidR="008561C8" w:rsidRPr="00173408">
        <w:rPr>
          <w:rFonts w:ascii="Times New Roman" w:hAnsi="Times New Roman" w:cs="Times New Roman"/>
          <w:lang w:val="fr-CA"/>
        </w:rPr>
        <w:t>)</w:t>
      </w:r>
      <w:r w:rsidRPr="00173408">
        <w:rPr>
          <w:rFonts w:ascii="Times New Roman" w:hAnsi="Times New Roman" w:cs="Times New Roman"/>
          <w:lang w:val="fr-CA"/>
        </w:rPr>
        <w:t xml:space="preserve"> travaille toujours à distance. Tous les bureaux sont revenus à la phase</w:t>
      </w:r>
      <w:r w:rsidR="009A2457" w:rsidRPr="00173408">
        <w:rPr>
          <w:rFonts w:ascii="Times New Roman" w:hAnsi="Times New Roman" w:cs="Times New Roman"/>
          <w:lang w:val="fr-CA"/>
        </w:rPr>
        <w:t> </w:t>
      </w:r>
      <w:r w:rsidRPr="00173408">
        <w:rPr>
          <w:rFonts w:ascii="Times New Roman" w:hAnsi="Times New Roman" w:cs="Times New Roman"/>
          <w:lang w:val="fr-CA"/>
        </w:rPr>
        <w:t>0 et seul le personnel essentiel à la mission reste sur place.</w:t>
      </w:r>
    </w:p>
    <w:p w14:paraId="005F2817" w14:textId="1C7AD062" w:rsidR="00B97E1A" w:rsidRPr="00173408" w:rsidRDefault="00C646B6">
      <w:pPr>
        <w:rPr>
          <w:rFonts w:ascii="Times New Roman" w:hAnsi="Times New Roman" w:cs="Times New Roman"/>
          <w:lang w:val="fr-CA"/>
        </w:rPr>
      </w:pPr>
      <w:r w:rsidRPr="00173408">
        <w:rPr>
          <w:rFonts w:ascii="Times New Roman" w:hAnsi="Times New Roman" w:cs="Times New Roman"/>
          <w:lang w:val="fr-CA"/>
        </w:rPr>
        <w:t>M.</w:t>
      </w:r>
      <w:r w:rsidR="009A2457" w:rsidRPr="00173408">
        <w:rPr>
          <w:rFonts w:ascii="Times New Roman" w:hAnsi="Times New Roman" w:cs="Times New Roman"/>
          <w:lang w:val="fr-CA"/>
        </w:rPr>
        <w:t> </w:t>
      </w:r>
      <w:r w:rsidRPr="00173408">
        <w:rPr>
          <w:rFonts w:ascii="Times New Roman" w:hAnsi="Times New Roman" w:cs="Times New Roman"/>
          <w:lang w:val="fr-CA"/>
        </w:rPr>
        <w:t>Pentony indique que le NEFMC poursuit l</w:t>
      </w:r>
      <w:r w:rsidR="009A2457" w:rsidRPr="00173408">
        <w:rPr>
          <w:rFonts w:ascii="Times New Roman" w:hAnsi="Times New Roman" w:cs="Times New Roman"/>
          <w:lang w:val="fr-CA"/>
        </w:rPr>
        <w:t>’</w:t>
      </w:r>
      <w:r w:rsidRPr="00173408">
        <w:rPr>
          <w:rFonts w:ascii="Times New Roman" w:hAnsi="Times New Roman" w:cs="Times New Roman"/>
          <w:lang w:val="fr-CA"/>
        </w:rPr>
        <w:t>élaboration du plan de reconstitution du hareng et que la délégation américaine continue de s</w:t>
      </w:r>
      <w:r w:rsidR="009A2457" w:rsidRPr="00173408">
        <w:rPr>
          <w:rFonts w:ascii="Times New Roman" w:hAnsi="Times New Roman" w:cs="Times New Roman"/>
          <w:lang w:val="fr-CA"/>
        </w:rPr>
        <w:t>’</w:t>
      </w:r>
      <w:r w:rsidRPr="00173408">
        <w:rPr>
          <w:rFonts w:ascii="Times New Roman" w:hAnsi="Times New Roman" w:cs="Times New Roman"/>
          <w:lang w:val="fr-CA"/>
        </w:rPr>
        <w:t>intéresser à la pêche du hareng à la fascine au Nouveau</w:t>
      </w:r>
      <w:r w:rsidR="007C46C4">
        <w:rPr>
          <w:rFonts w:ascii="Times New Roman" w:hAnsi="Times New Roman" w:cs="Times New Roman"/>
          <w:lang w:val="fr-CA"/>
        </w:rPr>
        <w:noBreakHyphen/>
      </w:r>
      <w:r w:rsidRPr="00173408">
        <w:rPr>
          <w:rFonts w:ascii="Times New Roman" w:hAnsi="Times New Roman" w:cs="Times New Roman"/>
          <w:lang w:val="fr-CA"/>
        </w:rPr>
        <w:t>Brunswick et qu</w:t>
      </w:r>
      <w:r w:rsidR="009A2457" w:rsidRPr="00173408">
        <w:rPr>
          <w:rFonts w:ascii="Times New Roman" w:hAnsi="Times New Roman" w:cs="Times New Roman"/>
          <w:lang w:val="fr-CA"/>
        </w:rPr>
        <w:t>’</w:t>
      </w:r>
      <w:r w:rsidRPr="00173408">
        <w:rPr>
          <w:rFonts w:ascii="Times New Roman" w:hAnsi="Times New Roman" w:cs="Times New Roman"/>
          <w:lang w:val="fr-CA"/>
        </w:rPr>
        <w:t xml:space="preserve">elle aimerait obtenir une mise à jour lors de la téléconférence du </w:t>
      </w:r>
      <w:r w:rsidR="007A5E84" w:rsidRPr="00173408">
        <w:rPr>
          <w:rFonts w:ascii="Times New Roman" w:hAnsi="Times New Roman" w:cs="Times New Roman"/>
          <w:lang w:val="fr-CA"/>
        </w:rPr>
        <w:t>Comité directeur</w:t>
      </w:r>
      <w:r w:rsidRPr="00173408">
        <w:rPr>
          <w:rFonts w:ascii="Times New Roman" w:hAnsi="Times New Roman" w:cs="Times New Roman"/>
          <w:lang w:val="fr-CA"/>
        </w:rPr>
        <w:t xml:space="preserve"> du printemps</w:t>
      </w:r>
      <w:r w:rsidR="009A2457" w:rsidRPr="00173408">
        <w:rPr>
          <w:rFonts w:ascii="Times New Roman" w:hAnsi="Times New Roman" w:cs="Times New Roman"/>
          <w:lang w:val="fr-CA"/>
        </w:rPr>
        <w:t> </w:t>
      </w:r>
      <w:r w:rsidRPr="00173408">
        <w:rPr>
          <w:rFonts w:ascii="Times New Roman" w:hAnsi="Times New Roman" w:cs="Times New Roman"/>
          <w:lang w:val="fr-CA"/>
        </w:rPr>
        <w:t>2022.</w:t>
      </w:r>
    </w:p>
    <w:p w14:paraId="5D91A0A4" w14:textId="0AEF2259" w:rsidR="00B97E1A" w:rsidRPr="00173408" w:rsidRDefault="00C646B6">
      <w:pPr>
        <w:rPr>
          <w:rFonts w:ascii="Times New Roman" w:hAnsi="Times New Roman" w:cs="Times New Roman"/>
          <w:lang w:val="fr-CA"/>
        </w:rPr>
      </w:pPr>
      <w:r w:rsidRPr="00173408">
        <w:rPr>
          <w:rFonts w:ascii="Times New Roman" w:hAnsi="Times New Roman" w:cs="Times New Roman"/>
          <w:lang w:val="fr-CA"/>
        </w:rPr>
        <w:t>En ce qui concerne le poisson de fond, le 30</w:t>
      </w:r>
      <w:r w:rsidR="00BB77B7">
        <w:rPr>
          <w:rFonts w:ascii="Times New Roman" w:hAnsi="Times New Roman" w:cs="Times New Roman"/>
          <w:lang w:val="fr-CA"/>
        </w:rPr>
        <w:t> </w:t>
      </w:r>
      <w:r w:rsidRPr="00173408">
        <w:rPr>
          <w:rFonts w:ascii="Times New Roman" w:hAnsi="Times New Roman" w:cs="Times New Roman"/>
          <w:lang w:val="fr-CA"/>
        </w:rPr>
        <w:t>avril</w:t>
      </w:r>
      <w:r w:rsidR="00BB77B7">
        <w:rPr>
          <w:rFonts w:ascii="Times New Roman" w:hAnsi="Times New Roman" w:cs="Times New Roman"/>
          <w:lang w:val="fr-CA"/>
        </w:rPr>
        <w:t> </w:t>
      </w:r>
      <w:r w:rsidRPr="00173408">
        <w:rPr>
          <w:rFonts w:ascii="Times New Roman" w:hAnsi="Times New Roman" w:cs="Times New Roman"/>
          <w:lang w:val="fr-CA"/>
        </w:rPr>
        <w:t>2021, les États</w:t>
      </w:r>
      <w:r w:rsidR="007C46C4">
        <w:rPr>
          <w:rFonts w:ascii="Times New Roman" w:hAnsi="Times New Roman" w:cs="Times New Roman"/>
          <w:lang w:val="fr-CA"/>
        </w:rPr>
        <w:noBreakHyphen/>
      </w:r>
      <w:r w:rsidRPr="00173408">
        <w:rPr>
          <w:rFonts w:ascii="Times New Roman" w:hAnsi="Times New Roman" w:cs="Times New Roman"/>
          <w:lang w:val="fr-CA"/>
        </w:rPr>
        <w:t>Unis ont publié une règle qui approuvait les plans d</w:t>
      </w:r>
      <w:r w:rsidR="009A2457" w:rsidRPr="00173408">
        <w:rPr>
          <w:rFonts w:ascii="Times New Roman" w:hAnsi="Times New Roman" w:cs="Times New Roman"/>
          <w:lang w:val="fr-CA"/>
        </w:rPr>
        <w:t>’</w:t>
      </w:r>
      <w:r w:rsidRPr="00173408">
        <w:rPr>
          <w:rFonts w:ascii="Times New Roman" w:hAnsi="Times New Roman" w:cs="Times New Roman"/>
          <w:lang w:val="fr-CA"/>
        </w:rPr>
        <w:t xml:space="preserve">opérations sectorielles pour 2021 et 2022 et </w:t>
      </w:r>
      <w:r w:rsidR="009A2457" w:rsidRPr="00173408">
        <w:rPr>
          <w:rFonts w:ascii="Times New Roman" w:hAnsi="Times New Roman" w:cs="Times New Roman"/>
          <w:lang w:val="fr-CA"/>
        </w:rPr>
        <w:t>attribuait</w:t>
      </w:r>
      <w:r w:rsidRPr="00173408">
        <w:rPr>
          <w:rFonts w:ascii="Times New Roman" w:hAnsi="Times New Roman" w:cs="Times New Roman"/>
          <w:lang w:val="fr-CA"/>
        </w:rPr>
        <w:t xml:space="preserve"> </w:t>
      </w:r>
      <w:r w:rsidR="00EC3AE6" w:rsidRPr="00173408">
        <w:rPr>
          <w:rFonts w:ascii="Times New Roman" w:hAnsi="Times New Roman" w:cs="Times New Roman"/>
          <w:lang w:val="fr-CA"/>
        </w:rPr>
        <w:t>les droits de la pêche plurispécifique de poissons de fond du Nord</w:t>
      </w:r>
      <w:r w:rsidR="007C46C4">
        <w:rPr>
          <w:rFonts w:ascii="Times New Roman" w:hAnsi="Times New Roman" w:cs="Times New Roman"/>
          <w:lang w:val="fr-CA"/>
        </w:rPr>
        <w:noBreakHyphen/>
      </w:r>
      <w:r w:rsidR="00EC3AE6" w:rsidRPr="00173408">
        <w:rPr>
          <w:rFonts w:ascii="Times New Roman" w:hAnsi="Times New Roman" w:cs="Times New Roman"/>
          <w:lang w:val="fr-CA"/>
        </w:rPr>
        <w:t xml:space="preserve">Est </w:t>
      </w:r>
      <w:r w:rsidRPr="00173408">
        <w:rPr>
          <w:rFonts w:ascii="Times New Roman" w:hAnsi="Times New Roman" w:cs="Times New Roman"/>
          <w:lang w:val="fr-CA"/>
        </w:rPr>
        <w:t>pour 202</w:t>
      </w:r>
      <w:r w:rsidR="00EC3AE6" w:rsidRPr="00173408">
        <w:rPr>
          <w:rFonts w:ascii="Times New Roman" w:hAnsi="Times New Roman" w:cs="Times New Roman"/>
          <w:lang w:val="fr-CA"/>
        </w:rPr>
        <w:t>1.</w:t>
      </w:r>
      <w:r w:rsidRPr="00173408">
        <w:rPr>
          <w:rFonts w:ascii="Times New Roman" w:hAnsi="Times New Roman" w:cs="Times New Roman"/>
          <w:lang w:val="fr-CA"/>
        </w:rPr>
        <w:t xml:space="preserve"> </w:t>
      </w:r>
      <w:r w:rsidR="00355D54" w:rsidRPr="00173408">
        <w:rPr>
          <w:rFonts w:ascii="Times New Roman" w:hAnsi="Times New Roman" w:cs="Times New Roman"/>
          <w:lang w:val="fr-CA"/>
        </w:rPr>
        <w:t>De plus</w:t>
      </w:r>
      <w:r w:rsidR="008A27D1">
        <w:rPr>
          <w:rFonts w:ascii="Times New Roman" w:hAnsi="Times New Roman" w:cs="Times New Roman"/>
          <w:lang w:val="fr-CA"/>
        </w:rPr>
        <w:t>,</w:t>
      </w:r>
      <w:r w:rsidR="00355D54" w:rsidRPr="00173408">
        <w:rPr>
          <w:rFonts w:ascii="Times New Roman" w:hAnsi="Times New Roman" w:cs="Times New Roman"/>
          <w:lang w:val="fr-CA"/>
        </w:rPr>
        <w:t xml:space="preserve"> c</w:t>
      </w:r>
      <w:r w:rsidRPr="00173408">
        <w:rPr>
          <w:rFonts w:ascii="Times New Roman" w:hAnsi="Times New Roman" w:cs="Times New Roman"/>
          <w:lang w:val="fr-CA"/>
        </w:rPr>
        <w:t>ette règle</w:t>
      </w:r>
      <w:r w:rsidR="00355D54" w:rsidRPr="00173408">
        <w:rPr>
          <w:rFonts w:ascii="Times New Roman" w:hAnsi="Times New Roman" w:cs="Times New Roman"/>
          <w:lang w:val="fr-CA"/>
        </w:rPr>
        <w:t xml:space="preserve"> permet</w:t>
      </w:r>
      <w:r w:rsidRPr="00173408">
        <w:rPr>
          <w:rFonts w:ascii="Times New Roman" w:hAnsi="Times New Roman" w:cs="Times New Roman"/>
          <w:lang w:val="fr-CA"/>
        </w:rPr>
        <w:t xml:space="preserve"> l</w:t>
      </w:r>
      <w:r w:rsidR="009A2457" w:rsidRPr="00173408">
        <w:rPr>
          <w:rFonts w:ascii="Times New Roman" w:hAnsi="Times New Roman" w:cs="Times New Roman"/>
          <w:lang w:val="fr-CA"/>
        </w:rPr>
        <w:t>’</w:t>
      </w:r>
      <w:r w:rsidRPr="00173408">
        <w:rPr>
          <w:rFonts w:ascii="Times New Roman" w:hAnsi="Times New Roman" w:cs="Times New Roman"/>
          <w:lang w:val="fr-CA"/>
        </w:rPr>
        <w:t>utilisation d</w:t>
      </w:r>
      <w:r w:rsidR="009A2457" w:rsidRPr="00173408">
        <w:rPr>
          <w:rFonts w:ascii="Times New Roman" w:hAnsi="Times New Roman" w:cs="Times New Roman"/>
          <w:lang w:val="fr-CA"/>
        </w:rPr>
        <w:t>’</w:t>
      </w:r>
      <w:r w:rsidRPr="00173408">
        <w:rPr>
          <w:rFonts w:ascii="Times New Roman" w:hAnsi="Times New Roman" w:cs="Times New Roman"/>
          <w:lang w:val="fr-CA"/>
        </w:rPr>
        <w:t xml:space="preserve">un programme de surveillance électronique de type audit pour satisfaire aux exigences de surveillance du secteur </w:t>
      </w:r>
      <w:r w:rsidR="00EC3AE6" w:rsidRPr="00173408">
        <w:rPr>
          <w:rFonts w:ascii="Times New Roman" w:hAnsi="Times New Roman" w:cs="Times New Roman"/>
          <w:lang w:val="fr-CA"/>
        </w:rPr>
        <w:t>pour l’année de pêche</w:t>
      </w:r>
      <w:r w:rsidR="0086652F">
        <w:rPr>
          <w:rFonts w:ascii="Times New Roman" w:hAnsi="Times New Roman" w:cs="Times New Roman"/>
          <w:lang w:val="fr-CA"/>
        </w:rPr>
        <w:t> </w:t>
      </w:r>
      <w:r w:rsidR="00EC3AE6" w:rsidRPr="00173408">
        <w:rPr>
          <w:rFonts w:ascii="Times New Roman" w:hAnsi="Times New Roman" w:cs="Times New Roman"/>
          <w:lang w:val="fr-CA"/>
        </w:rPr>
        <w:t>2021.</w:t>
      </w:r>
      <w:r w:rsidRPr="00173408">
        <w:rPr>
          <w:rFonts w:ascii="Times New Roman" w:hAnsi="Times New Roman" w:cs="Times New Roman"/>
          <w:lang w:val="fr-CA"/>
        </w:rPr>
        <w:t xml:space="preserve"> Le NEFMC a </w:t>
      </w:r>
      <w:r w:rsidR="00EC3AE6" w:rsidRPr="00173408">
        <w:rPr>
          <w:rFonts w:ascii="Times New Roman" w:hAnsi="Times New Roman" w:cs="Times New Roman"/>
          <w:lang w:val="fr-CA"/>
        </w:rPr>
        <w:t>pris une décision définitive concernant la modification</w:t>
      </w:r>
      <w:r w:rsidR="0086652F">
        <w:rPr>
          <w:rFonts w:ascii="Times New Roman" w:hAnsi="Times New Roman" w:cs="Times New Roman"/>
          <w:lang w:val="fr-CA"/>
        </w:rPr>
        <w:t> </w:t>
      </w:r>
      <w:r w:rsidR="00EC3AE6" w:rsidRPr="00173408">
        <w:rPr>
          <w:rFonts w:ascii="Times New Roman" w:hAnsi="Times New Roman" w:cs="Times New Roman"/>
          <w:lang w:val="fr-CA"/>
        </w:rPr>
        <w:t>23 le 30</w:t>
      </w:r>
      <w:r w:rsidR="00BB77B7">
        <w:rPr>
          <w:rFonts w:ascii="Times New Roman" w:hAnsi="Times New Roman" w:cs="Times New Roman"/>
          <w:lang w:val="fr-CA"/>
        </w:rPr>
        <w:t> </w:t>
      </w:r>
      <w:r w:rsidR="00EC3AE6" w:rsidRPr="00173408">
        <w:rPr>
          <w:rFonts w:ascii="Times New Roman" w:hAnsi="Times New Roman" w:cs="Times New Roman"/>
          <w:lang w:val="fr-CA"/>
        </w:rPr>
        <w:t>septembre</w:t>
      </w:r>
      <w:r w:rsidR="00BB77B7">
        <w:rPr>
          <w:rFonts w:ascii="Times New Roman" w:hAnsi="Times New Roman" w:cs="Times New Roman"/>
          <w:lang w:val="fr-CA"/>
        </w:rPr>
        <w:t> </w:t>
      </w:r>
      <w:r w:rsidRPr="00173408">
        <w:rPr>
          <w:rFonts w:ascii="Times New Roman" w:hAnsi="Times New Roman" w:cs="Times New Roman"/>
          <w:lang w:val="fr-CA"/>
        </w:rPr>
        <w:t xml:space="preserve">2020. Les mesures comprennent un </w:t>
      </w:r>
      <w:r w:rsidR="00EC3AE6" w:rsidRPr="00173408">
        <w:rPr>
          <w:rFonts w:ascii="Times New Roman" w:hAnsi="Times New Roman" w:cs="Times New Roman"/>
          <w:lang w:val="fr-CA"/>
        </w:rPr>
        <w:t>taux de couverture de surveillance par secteur de 100</w:t>
      </w:r>
      <w:r w:rsidR="0086652F">
        <w:rPr>
          <w:rFonts w:ascii="Times New Roman" w:hAnsi="Times New Roman" w:cs="Times New Roman"/>
          <w:lang w:val="fr-CA"/>
        </w:rPr>
        <w:t> </w:t>
      </w:r>
      <w:r w:rsidR="00EC3AE6" w:rsidRPr="00173408">
        <w:rPr>
          <w:rFonts w:ascii="Times New Roman" w:hAnsi="Times New Roman" w:cs="Times New Roman"/>
          <w:lang w:val="fr-CA"/>
        </w:rPr>
        <w:t>% pour les sorties de pêche du poisson de fond</w:t>
      </w:r>
      <w:r w:rsidRPr="00173408">
        <w:rPr>
          <w:rFonts w:ascii="Times New Roman" w:hAnsi="Times New Roman" w:cs="Times New Roman"/>
          <w:lang w:val="fr-CA"/>
        </w:rPr>
        <w:t>, l</w:t>
      </w:r>
      <w:r w:rsidR="009A2457" w:rsidRPr="00173408">
        <w:rPr>
          <w:rFonts w:ascii="Times New Roman" w:hAnsi="Times New Roman" w:cs="Times New Roman"/>
          <w:lang w:val="fr-CA"/>
        </w:rPr>
        <w:t>’</w:t>
      </w:r>
      <w:r w:rsidRPr="00173408">
        <w:rPr>
          <w:rFonts w:ascii="Times New Roman" w:hAnsi="Times New Roman" w:cs="Times New Roman"/>
          <w:lang w:val="fr-CA"/>
        </w:rPr>
        <w:t>approbation par le Conseil d</w:t>
      </w:r>
      <w:r w:rsidR="009A2457" w:rsidRPr="00173408">
        <w:rPr>
          <w:rFonts w:ascii="Times New Roman" w:hAnsi="Times New Roman" w:cs="Times New Roman"/>
          <w:lang w:val="fr-CA"/>
        </w:rPr>
        <w:t>’</w:t>
      </w:r>
      <w:r w:rsidRPr="00173408">
        <w:rPr>
          <w:rFonts w:ascii="Times New Roman" w:hAnsi="Times New Roman" w:cs="Times New Roman"/>
          <w:lang w:val="fr-CA"/>
        </w:rPr>
        <w:t>un modèle d</w:t>
      </w:r>
      <w:r w:rsidR="009A2457" w:rsidRPr="00173408">
        <w:rPr>
          <w:rFonts w:ascii="Times New Roman" w:hAnsi="Times New Roman" w:cs="Times New Roman"/>
          <w:lang w:val="fr-CA"/>
        </w:rPr>
        <w:t>’</w:t>
      </w:r>
      <w:r w:rsidRPr="00173408">
        <w:rPr>
          <w:rFonts w:ascii="Times New Roman" w:hAnsi="Times New Roman" w:cs="Times New Roman"/>
          <w:lang w:val="fr-CA"/>
        </w:rPr>
        <w:t>audit et d</w:t>
      </w:r>
      <w:r w:rsidR="009A2457" w:rsidRPr="00173408">
        <w:rPr>
          <w:rFonts w:ascii="Times New Roman" w:hAnsi="Times New Roman" w:cs="Times New Roman"/>
          <w:lang w:val="fr-CA"/>
        </w:rPr>
        <w:t>’</w:t>
      </w:r>
      <w:r w:rsidRPr="00173408">
        <w:rPr>
          <w:rFonts w:ascii="Times New Roman" w:hAnsi="Times New Roman" w:cs="Times New Roman"/>
          <w:lang w:val="fr-CA"/>
        </w:rPr>
        <w:t>une surveillance électronique à rétention maximisée, ainsi que d</w:t>
      </w:r>
      <w:r w:rsidR="009A2457" w:rsidRPr="00173408">
        <w:rPr>
          <w:rFonts w:ascii="Times New Roman" w:hAnsi="Times New Roman" w:cs="Times New Roman"/>
          <w:lang w:val="fr-CA"/>
        </w:rPr>
        <w:t>’</w:t>
      </w:r>
      <w:r w:rsidRPr="00173408">
        <w:rPr>
          <w:rFonts w:ascii="Times New Roman" w:hAnsi="Times New Roman" w:cs="Times New Roman"/>
          <w:lang w:val="fr-CA"/>
        </w:rPr>
        <w:t xml:space="preserve">autres améliorations du programme de surveillance. Le NMFS devrait prendre une décision finale et publier une règle </w:t>
      </w:r>
      <w:r w:rsidR="008561C8" w:rsidRPr="00173408">
        <w:rPr>
          <w:rFonts w:ascii="Times New Roman" w:hAnsi="Times New Roman" w:cs="Times New Roman"/>
          <w:lang w:val="fr-CA"/>
        </w:rPr>
        <w:t>définitive</w:t>
      </w:r>
      <w:r w:rsidRPr="00173408">
        <w:rPr>
          <w:rFonts w:ascii="Times New Roman" w:hAnsi="Times New Roman" w:cs="Times New Roman"/>
          <w:lang w:val="fr-CA"/>
        </w:rPr>
        <w:t xml:space="preserve"> à temps pour le début de l</w:t>
      </w:r>
      <w:r w:rsidR="002856FB" w:rsidRPr="00173408">
        <w:rPr>
          <w:rFonts w:ascii="Times New Roman" w:hAnsi="Times New Roman" w:cs="Times New Roman"/>
          <w:lang w:val="fr-CA"/>
        </w:rPr>
        <w:t xml:space="preserve">’année </w:t>
      </w:r>
      <w:r w:rsidRPr="00173408">
        <w:rPr>
          <w:rFonts w:ascii="Times New Roman" w:hAnsi="Times New Roman" w:cs="Times New Roman"/>
          <w:lang w:val="fr-CA"/>
        </w:rPr>
        <w:t>de pêche</w:t>
      </w:r>
      <w:r w:rsidR="009A2457" w:rsidRPr="00173408">
        <w:rPr>
          <w:rFonts w:ascii="Times New Roman" w:hAnsi="Times New Roman" w:cs="Times New Roman"/>
          <w:lang w:val="fr-CA"/>
        </w:rPr>
        <w:t> </w:t>
      </w:r>
      <w:r w:rsidRPr="00173408">
        <w:rPr>
          <w:rFonts w:ascii="Times New Roman" w:hAnsi="Times New Roman" w:cs="Times New Roman"/>
          <w:lang w:val="fr-CA"/>
        </w:rPr>
        <w:t>2022 (1</w:t>
      </w:r>
      <w:r w:rsidRPr="00173408">
        <w:rPr>
          <w:rFonts w:ascii="Times New Roman" w:hAnsi="Times New Roman" w:cs="Times New Roman"/>
          <w:vertAlign w:val="superscript"/>
          <w:lang w:val="fr-CA"/>
        </w:rPr>
        <w:t>er</w:t>
      </w:r>
      <w:r w:rsidR="008561C8" w:rsidRPr="00173408">
        <w:rPr>
          <w:rFonts w:ascii="Times New Roman" w:hAnsi="Times New Roman" w:cs="Times New Roman"/>
          <w:vertAlign w:val="superscript"/>
          <w:lang w:val="fr-CA"/>
        </w:rPr>
        <w:t> </w:t>
      </w:r>
      <w:r w:rsidRPr="00173408">
        <w:rPr>
          <w:rFonts w:ascii="Times New Roman" w:hAnsi="Times New Roman" w:cs="Times New Roman"/>
          <w:lang w:val="fr-CA"/>
        </w:rPr>
        <w:t>mai).</w:t>
      </w:r>
    </w:p>
    <w:p w14:paraId="36CCACD0" w14:textId="76BEAEFF" w:rsidR="00B97E1A" w:rsidRPr="00173408" w:rsidRDefault="00C646B6" w:rsidP="00DB2E95">
      <w:pPr>
        <w:rPr>
          <w:rFonts w:ascii="Times New Roman" w:hAnsi="Times New Roman" w:cs="Times New Roman"/>
          <w:lang w:val="fr-CA"/>
        </w:rPr>
      </w:pPr>
      <w:r w:rsidRPr="00173408">
        <w:rPr>
          <w:rFonts w:ascii="Times New Roman" w:hAnsi="Times New Roman" w:cs="Times New Roman"/>
          <w:lang w:val="fr-CA"/>
        </w:rPr>
        <w:t>En conclusion, M.</w:t>
      </w:r>
      <w:r w:rsidR="009A2457" w:rsidRPr="00173408">
        <w:rPr>
          <w:rFonts w:ascii="Times New Roman" w:hAnsi="Times New Roman" w:cs="Times New Roman"/>
          <w:lang w:val="fr-CA"/>
        </w:rPr>
        <w:t> </w:t>
      </w:r>
      <w:r w:rsidRPr="00173408">
        <w:rPr>
          <w:rFonts w:ascii="Times New Roman" w:hAnsi="Times New Roman" w:cs="Times New Roman"/>
          <w:lang w:val="fr-CA"/>
        </w:rPr>
        <w:t xml:space="preserve">Pentony </w:t>
      </w:r>
      <w:r w:rsidR="00B26430" w:rsidRPr="00173408">
        <w:rPr>
          <w:rFonts w:ascii="Times New Roman" w:hAnsi="Times New Roman" w:cs="Times New Roman"/>
          <w:lang w:val="fr-CA"/>
        </w:rPr>
        <w:t>indique</w:t>
      </w:r>
      <w:r w:rsidRPr="00173408">
        <w:rPr>
          <w:rFonts w:ascii="Times New Roman" w:hAnsi="Times New Roman" w:cs="Times New Roman"/>
          <w:lang w:val="fr-CA"/>
        </w:rPr>
        <w:t xml:space="preserve"> que la règle finale visant à modifier le plan de </w:t>
      </w:r>
      <w:r w:rsidR="00DB2E95" w:rsidRPr="00173408">
        <w:rPr>
          <w:rFonts w:ascii="Times New Roman" w:hAnsi="Times New Roman" w:cs="Times New Roman"/>
          <w:lang w:val="fr-CA"/>
        </w:rPr>
        <w:t>réduction des prises de grandes baleines de l’Atlantique</w:t>
      </w:r>
      <w:r w:rsidRPr="00173408">
        <w:rPr>
          <w:rFonts w:ascii="Times New Roman" w:hAnsi="Times New Roman" w:cs="Times New Roman"/>
          <w:lang w:val="fr-CA"/>
        </w:rPr>
        <w:t xml:space="preserve"> a été publiée la semaine du 29</w:t>
      </w:r>
      <w:r w:rsidR="00BB77B7">
        <w:rPr>
          <w:rFonts w:ascii="Times New Roman" w:hAnsi="Times New Roman" w:cs="Times New Roman"/>
          <w:lang w:val="fr-CA"/>
        </w:rPr>
        <w:t> </w:t>
      </w:r>
      <w:r w:rsidRPr="00173408">
        <w:rPr>
          <w:rFonts w:ascii="Times New Roman" w:hAnsi="Times New Roman" w:cs="Times New Roman"/>
          <w:lang w:val="fr-CA"/>
        </w:rPr>
        <w:t>août</w:t>
      </w:r>
      <w:r w:rsidR="00BB77B7">
        <w:rPr>
          <w:rFonts w:ascii="Times New Roman" w:hAnsi="Times New Roman" w:cs="Times New Roman"/>
          <w:lang w:val="fr-CA"/>
        </w:rPr>
        <w:t> </w:t>
      </w:r>
      <w:r w:rsidRPr="00173408">
        <w:rPr>
          <w:rFonts w:ascii="Times New Roman" w:hAnsi="Times New Roman" w:cs="Times New Roman"/>
          <w:lang w:val="fr-CA"/>
        </w:rPr>
        <w:t>2021. Un certain nombre de modifications apportées aux engins de pêche entreront en vigueur le 1</w:t>
      </w:r>
      <w:r w:rsidRPr="00173408">
        <w:rPr>
          <w:rFonts w:ascii="Times New Roman" w:hAnsi="Times New Roman" w:cs="Times New Roman"/>
          <w:vertAlign w:val="superscript"/>
          <w:lang w:val="fr-CA"/>
        </w:rPr>
        <w:t>er</w:t>
      </w:r>
      <w:r w:rsidR="00BB77B7">
        <w:rPr>
          <w:rFonts w:ascii="Times New Roman" w:hAnsi="Times New Roman" w:cs="Times New Roman"/>
          <w:vertAlign w:val="superscript"/>
          <w:lang w:val="fr-CA"/>
        </w:rPr>
        <w:t> </w:t>
      </w:r>
      <w:r w:rsidRPr="00173408">
        <w:rPr>
          <w:rFonts w:ascii="Times New Roman" w:hAnsi="Times New Roman" w:cs="Times New Roman"/>
          <w:lang w:val="fr-CA"/>
        </w:rPr>
        <w:t>mai</w:t>
      </w:r>
      <w:r w:rsidR="00BB77B7">
        <w:rPr>
          <w:rFonts w:ascii="Times New Roman" w:hAnsi="Times New Roman" w:cs="Times New Roman"/>
          <w:lang w:val="fr-CA"/>
        </w:rPr>
        <w:t> </w:t>
      </w:r>
      <w:r w:rsidRPr="00173408">
        <w:rPr>
          <w:rFonts w:ascii="Times New Roman" w:hAnsi="Times New Roman" w:cs="Times New Roman"/>
          <w:lang w:val="fr-CA"/>
        </w:rPr>
        <w:t xml:space="preserve">2022, </w:t>
      </w:r>
      <w:r w:rsidR="00355D54" w:rsidRPr="00173408">
        <w:rPr>
          <w:rFonts w:ascii="Times New Roman" w:hAnsi="Times New Roman" w:cs="Times New Roman"/>
          <w:lang w:val="fr-CA"/>
        </w:rPr>
        <w:t xml:space="preserve">date </w:t>
      </w:r>
      <w:r w:rsidR="00000D1E" w:rsidRPr="00173408">
        <w:rPr>
          <w:rFonts w:ascii="Times New Roman" w:hAnsi="Times New Roman" w:cs="Times New Roman"/>
          <w:lang w:val="fr-CA"/>
        </w:rPr>
        <w:t xml:space="preserve">qui correspond au </w:t>
      </w:r>
      <w:r w:rsidRPr="00173408">
        <w:rPr>
          <w:rFonts w:ascii="Times New Roman" w:hAnsi="Times New Roman" w:cs="Times New Roman"/>
          <w:lang w:val="fr-CA"/>
        </w:rPr>
        <w:t>début de l</w:t>
      </w:r>
      <w:r w:rsidR="00DB2E95" w:rsidRPr="00173408">
        <w:rPr>
          <w:rFonts w:ascii="Times New Roman" w:hAnsi="Times New Roman" w:cs="Times New Roman"/>
          <w:lang w:val="fr-CA"/>
        </w:rPr>
        <w:t xml:space="preserve">’année </w:t>
      </w:r>
      <w:r w:rsidRPr="00173408">
        <w:rPr>
          <w:rFonts w:ascii="Times New Roman" w:hAnsi="Times New Roman" w:cs="Times New Roman"/>
          <w:lang w:val="fr-CA"/>
        </w:rPr>
        <w:t>de pêche du homard américain et du crabe nordique. Les modifications apportées aux zones saisonnières restreintes entreront en vigueur 30</w:t>
      </w:r>
      <w:r w:rsidR="00BB77B7">
        <w:rPr>
          <w:rFonts w:ascii="Times New Roman" w:hAnsi="Times New Roman" w:cs="Times New Roman"/>
          <w:lang w:val="fr-CA"/>
        </w:rPr>
        <w:t> </w:t>
      </w:r>
      <w:r w:rsidRPr="00173408">
        <w:rPr>
          <w:rFonts w:ascii="Times New Roman" w:hAnsi="Times New Roman" w:cs="Times New Roman"/>
          <w:lang w:val="fr-CA"/>
        </w:rPr>
        <w:t>jours après la publication de cette règle.</w:t>
      </w:r>
    </w:p>
    <w:p w14:paraId="650E8BBD" w14:textId="1D9BAB68" w:rsidR="00B97E1A" w:rsidRPr="00173408" w:rsidRDefault="00C646B6">
      <w:pPr>
        <w:rPr>
          <w:rFonts w:ascii="Times New Roman" w:hAnsi="Times New Roman" w:cs="Times New Roman"/>
          <w:lang w:val="fr-CA"/>
        </w:rPr>
      </w:pPr>
      <w:r w:rsidRPr="00173408">
        <w:rPr>
          <w:rFonts w:ascii="Times New Roman" w:hAnsi="Times New Roman" w:cs="Times New Roman"/>
          <w:lang w:val="fr-CA"/>
        </w:rPr>
        <w:t>M.</w:t>
      </w:r>
      <w:r w:rsidR="009A2457" w:rsidRPr="00173408">
        <w:rPr>
          <w:rFonts w:ascii="Times New Roman" w:hAnsi="Times New Roman" w:cs="Times New Roman"/>
          <w:lang w:val="fr-CA"/>
        </w:rPr>
        <w:t> </w:t>
      </w:r>
      <w:r w:rsidRPr="00173408">
        <w:rPr>
          <w:rFonts w:ascii="Times New Roman" w:hAnsi="Times New Roman" w:cs="Times New Roman"/>
          <w:lang w:val="fr-CA"/>
        </w:rPr>
        <w:t>Doug</w:t>
      </w:r>
      <w:r w:rsidR="00BB77B7">
        <w:rPr>
          <w:rFonts w:ascii="Times New Roman" w:hAnsi="Times New Roman" w:cs="Times New Roman"/>
          <w:lang w:val="fr-CA"/>
        </w:rPr>
        <w:t> </w:t>
      </w:r>
      <w:r w:rsidRPr="00173408">
        <w:rPr>
          <w:rFonts w:ascii="Times New Roman" w:hAnsi="Times New Roman" w:cs="Times New Roman"/>
          <w:lang w:val="fr-CA"/>
        </w:rPr>
        <w:t xml:space="preserve">Wentzell, </w:t>
      </w:r>
      <w:r w:rsidR="00000D1E" w:rsidRPr="00173408">
        <w:rPr>
          <w:rFonts w:ascii="Times New Roman" w:hAnsi="Times New Roman" w:cs="Times New Roman"/>
          <w:lang w:val="fr-CA"/>
        </w:rPr>
        <w:t>coprésident du Comité directeur (Canada),</w:t>
      </w:r>
      <w:r w:rsidRPr="00173408">
        <w:rPr>
          <w:rFonts w:ascii="Times New Roman" w:hAnsi="Times New Roman" w:cs="Times New Roman"/>
          <w:lang w:val="fr-CA"/>
        </w:rPr>
        <w:t xml:space="preserve"> remerci</w:t>
      </w:r>
      <w:r w:rsidR="00B26430" w:rsidRPr="00173408">
        <w:rPr>
          <w:rFonts w:ascii="Times New Roman" w:hAnsi="Times New Roman" w:cs="Times New Roman"/>
          <w:lang w:val="fr-CA"/>
        </w:rPr>
        <w:t>e</w:t>
      </w:r>
      <w:r w:rsidRPr="00173408">
        <w:rPr>
          <w:rFonts w:ascii="Times New Roman" w:hAnsi="Times New Roman" w:cs="Times New Roman"/>
          <w:lang w:val="fr-CA"/>
        </w:rPr>
        <w:t xml:space="preserve"> les membres du Comité d</w:t>
      </w:r>
      <w:r w:rsidR="009A2457" w:rsidRPr="00173408">
        <w:rPr>
          <w:rFonts w:ascii="Times New Roman" w:hAnsi="Times New Roman" w:cs="Times New Roman"/>
          <w:lang w:val="fr-CA"/>
        </w:rPr>
        <w:t>’</w:t>
      </w:r>
      <w:r w:rsidRPr="00173408">
        <w:rPr>
          <w:rFonts w:ascii="Times New Roman" w:hAnsi="Times New Roman" w:cs="Times New Roman"/>
          <w:lang w:val="fr-CA"/>
        </w:rPr>
        <w:t>évaluation des ressources transfrontalières (CERT) et du Comité d</w:t>
      </w:r>
      <w:r w:rsidR="009A2457" w:rsidRPr="00173408">
        <w:rPr>
          <w:rFonts w:ascii="Times New Roman" w:hAnsi="Times New Roman" w:cs="Times New Roman"/>
          <w:lang w:val="fr-CA"/>
        </w:rPr>
        <w:t>’</w:t>
      </w:r>
      <w:r w:rsidRPr="00173408">
        <w:rPr>
          <w:rFonts w:ascii="Times New Roman" w:hAnsi="Times New Roman" w:cs="Times New Roman"/>
          <w:lang w:val="fr-CA"/>
        </w:rPr>
        <w:t>orientation de la gestion transfrontalière (</w:t>
      </w:r>
      <w:r w:rsidR="00000D1E" w:rsidRPr="00173408">
        <w:rPr>
          <w:rFonts w:ascii="Times New Roman" w:hAnsi="Times New Roman" w:cs="Times New Roman"/>
          <w:lang w:val="fr-CA"/>
        </w:rPr>
        <w:t>COGST</w:t>
      </w:r>
      <w:r w:rsidRPr="00173408">
        <w:rPr>
          <w:rFonts w:ascii="Times New Roman" w:hAnsi="Times New Roman" w:cs="Times New Roman"/>
          <w:lang w:val="fr-CA"/>
        </w:rPr>
        <w:t>), qui se sont réunis au cours des deux</w:t>
      </w:r>
      <w:r w:rsidR="006C506E">
        <w:rPr>
          <w:rFonts w:ascii="Times New Roman" w:hAnsi="Times New Roman" w:cs="Times New Roman"/>
          <w:lang w:val="fr-CA"/>
        </w:rPr>
        <w:t> </w:t>
      </w:r>
      <w:r w:rsidRPr="00173408">
        <w:rPr>
          <w:rFonts w:ascii="Times New Roman" w:hAnsi="Times New Roman" w:cs="Times New Roman"/>
          <w:lang w:val="fr-CA"/>
        </w:rPr>
        <w:t>jours précédents pour formuler des avis sur la gestion des pêches à l</w:t>
      </w:r>
      <w:r w:rsidR="009A2457" w:rsidRPr="00173408">
        <w:rPr>
          <w:rFonts w:ascii="Times New Roman" w:hAnsi="Times New Roman" w:cs="Times New Roman"/>
          <w:lang w:val="fr-CA"/>
        </w:rPr>
        <w:t>’</w:t>
      </w:r>
      <w:r w:rsidRPr="00173408">
        <w:rPr>
          <w:rFonts w:ascii="Times New Roman" w:hAnsi="Times New Roman" w:cs="Times New Roman"/>
          <w:lang w:val="fr-CA"/>
        </w:rPr>
        <w:t xml:space="preserve">intention du Comité. Il </w:t>
      </w:r>
      <w:r w:rsidR="00B26430" w:rsidRPr="00173408">
        <w:rPr>
          <w:rFonts w:ascii="Times New Roman" w:hAnsi="Times New Roman" w:cs="Times New Roman"/>
          <w:lang w:val="fr-CA"/>
        </w:rPr>
        <w:t>indique</w:t>
      </w:r>
      <w:r w:rsidRPr="00173408">
        <w:rPr>
          <w:rFonts w:ascii="Times New Roman" w:hAnsi="Times New Roman" w:cs="Times New Roman"/>
          <w:lang w:val="fr-CA"/>
        </w:rPr>
        <w:t xml:space="preserve"> que </w:t>
      </w:r>
      <w:r w:rsidR="00B26430" w:rsidRPr="00173408">
        <w:rPr>
          <w:rFonts w:ascii="Times New Roman" w:hAnsi="Times New Roman" w:cs="Times New Roman"/>
          <w:lang w:val="fr-CA"/>
        </w:rPr>
        <w:t>l’année</w:t>
      </w:r>
      <w:r w:rsidR="009A2457" w:rsidRPr="00173408">
        <w:rPr>
          <w:rFonts w:ascii="Times New Roman" w:hAnsi="Times New Roman" w:cs="Times New Roman"/>
          <w:lang w:val="fr-CA"/>
        </w:rPr>
        <w:t> </w:t>
      </w:r>
      <w:r w:rsidRPr="00173408">
        <w:rPr>
          <w:rFonts w:ascii="Times New Roman" w:hAnsi="Times New Roman" w:cs="Times New Roman"/>
          <w:lang w:val="fr-CA"/>
        </w:rPr>
        <w:t xml:space="preserve">2021 </w:t>
      </w:r>
      <w:r w:rsidR="00B26430" w:rsidRPr="00173408">
        <w:rPr>
          <w:rFonts w:ascii="Times New Roman" w:hAnsi="Times New Roman" w:cs="Times New Roman"/>
          <w:lang w:val="fr-CA"/>
        </w:rPr>
        <w:t xml:space="preserve">a été marquante au chapitre </w:t>
      </w:r>
      <w:r w:rsidR="00B26430" w:rsidRPr="00173408">
        <w:rPr>
          <w:rFonts w:ascii="Times New Roman" w:hAnsi="Times New Roman" w:cs="Times New Roman"/>
          <w:lang w:val="fr-CA"/>
        </w:rPr>
        <w:lastRenderedPageBreak/>
        <w:t>de l’activité des</w:t>
      </w:r>
      <w:r w:rsidRPr="00173408">
        <w:rPr>
          <w:rFonts w:ascii="Times New Roman" w:hAnsi="Times New Roman" w:cs="Times New Roman"/>
          <w:lang w:val="fr-CA"/>
        </w:rPr>
        <w:t xml:space="preserve"> </w:t>
      </w:r>
      <w:r w:rsidR="00250792" w:rsidRPr="00173408">
        <w:rPr>
          <w:rFonts w:ascii="Times New Roman" w:hAnsi="Times New Roman" w:cs="Times New Roman"/>
          <w:lang w:val="fr-CA"/>
        </w:rPr>
        <w:t>baleines noires de l</w:t>
      </w:r>
      <w:r w:rsidR="009A2457" w:rsidRPr="00173408">
        <w:rPr>
          <w:rFonts w:ascii="Times New Roman" w:hAnsi="Times New Roman" w:cs="Times New Roman"/>
          <w:lang w:val="fr-CA"/>
        </w:rPr>
        <w:t>’</w:t>
      </w:r>
      <w:r w:rsidR="00757F7A">
        <w:rPr>
          <w:rFonts w:ascii="Times New Roman" w:hAnsi="Times New Roman" w:cs="Times New Roman"/>
          <w:lang w:val="fr-CA"/>
        </w:rPr>
        <w:t>Atlantique Nord</w:t>
      </w:r>
      <w:r w:rsidR="00250792" w:rsidRPr="00173408">
        <w:rPr>
          <w:rFonts w:ascii="Times New Roman" w:hAnsi="Times New Roman" w:cs="Times New Roman"/>
          <w:lang w:val="fr-CA"/>
        </w:rPr>
        <w:t xml:space="preserve"> dans les eaux canadiennes</w:t>
      </w:r>
      <w:r w:rsidRPr="00173408">
        <w:rPr>
          <w:rFonts w:ascii="Times New Roman" w:hAnsi="Times New Roman" w:cs="Times New Roman"/>
          <w:lang w:val="fr-CA"/>
        </w:rPr>
        <w:t xml:space="preserve">, la grande majorité </w:t>
      </w:r>
      <w:r w:rsidR="00250792" w:rsidRPr="00173408">
        <w:rPr>
          <w:rFonts w:ascii="Times New Roman" w:hAnsi="Times New Roman" w:cs="Times New Roman"/>
          <w:lang w:val="fr-CA"/>
        </w:rPr>
        <w:t xml:space="preserve">ayant été </w:t>
      </w:r>
      <w:r w:rsidR="00DB2E95" w:rsidRPr="00173408">
        <w:rPr>
          <w:rFonts w:ascii="Times New Roman" w:hAnsi="Times New Roman" w:cs="Times New Roman"/>
          <w:lang w:val="fr-CA"/>
        </w:rPr>
        <w:t>observée</w:t>
      </w:r>
      <w:r w:rsidRPr="00173408">
        <w:rPr>
          <w:rFonts w:ascii="Times New Roman" w:hAnsi="Times New Roman" w:cs="Times New Roman"/>
          <w:lang w:val="fr-CA"/>
        </w:rPr>
        <w:t xml:space="preserve"> dans le golfe du Saint</w:t>
      </w:r>
      <w:r w:rsidR="007C46C4">
        <w:rPr>
          <w:rFonts w:ascii="Times New Roman" w:hAnsi="Times New Roman" w:cs="Times New Roman"/>
          <w:lang w:val="fr-CA"/>
        </w:rPr>
        <w:noBreakHyphen/>
      </w:r>
      <w:r w:rsidRPr="00173408">
        <w:rPr>
          <w:rFonts w:ascii="Times New Roman" w:hAnsi="Times New Roman" w:cs="Times New Roman"/>
          <w:lang w:val="fr-CA"/>
        </w:rPr>
        <w:t>Laurent. La surveillance aérienne effectuée par le Secteur des sciences du MPO entre le 14</w:t>
      </w:r>
      <w:r w:rsidR="00BB77B7">
        <w:rPr>
          <w:rFonts w:ascii="Times New Roman" w:hAnsi="Times New Roman" w:cs="Times New Roman"/>
          <w:lang w:val="fr-CA"/>
        </w:rPr>
        <w:t> </w:t>
      </w:r>
      <w:r w:rsidRPr="00173408">
        <w:rPr>
          <w:rFonts w:ascii="Times New Roman" w:hAnsi="Times New Roman" w:cs="Times New Roman"/>
          <w:lang w:val="fr-CA"/>
        </w:rPr>
        <w:t>avril et le 17</w:t>
      </w:r>
      <w:r w:rsidR="00BB77B7">
        <w:rPr>
          <w:rFonts w:ascii="Times New Roman" w:hAnsi="Times New Roman" w:cs="Times New Roman"/>
          <w:lang w:val="fr-CA"/>
        </w:rPr>
        <w:t> </w:t>
      </w:r>
      <w:r w:rsidRPr="00173408">
        <w:rPr>
          <w:rFonts w:ascii="Times New Roman" w:hAnsi="Times New Roman" w:cs="Times New Roman"/>
          <w:lang w:val="fr-CA"/>
        </w:rPr>
        <w:t>août a permis l</w:t>
      </w:r>
      <w:r w:rsidR="009A2457" w:rsidRPr="00173408">
        <w:rPr>
          <w:rFonts w:ascii="Times New Roman" w:hAnsi="Times New Roman" w:cs="Times New Roman"/>
          <w:lang w:val="fr-CA"/>
        </w:rPr>
        <w:t>’</w:t>
      </w:r>
      <w:r w:rsidRPr="00173408">
        <w:rPr>
          <w:rFonts w:ascii="Times New Roman" w:hAnsi="Times New Roman" w:cs="Times New Roman"/>
          <w:lang w:val="fr-CA"/>
        </w:rPr>
        <w:t>identification préliminaire de plus de 115</w:t>
      </w:r>
      <w:r w:rsidR="00BB77B7">
        <w:rPr>
          <w:rFonts w:ascii="Times New Roman" w:hAnsi="Times New Roman" w:cs="Times New Roman"/>
          <w:lang w:val="fr-CA"/>
        </w:rPr>
        <w:t> </w:t>
      </w:r>
      <w:r w:rsidRPr="00173408">
        <w:rPr>
          <w:rFonts w:ascii="Times New Roman" w:hAnsi="Times New Roman" w:cs="Times New Roman"/>
          <w:lang w:val="fr-CA"/>
        </w:rPr>
        <w:t>baleines noires de l</w:t>
      </w:r>
      <w:r w:rsidR="009A2457" w:rsidRPr="00173408">
        <w:rPr>
          <w:rFonts w:ascii="Times New Roman" w:hAnsi="Times New Roman" w:cs="Times New Roman"/>
          <w:lang w:val="fr-CA"/>
        </w:rPr>
        <w:t>’</w:t>
      </w:r>
      <w:r w:rsidR="00757F7A">
        <w:rPr>
          <w:rFonts w:ascii="Times New Roman" w:hAnsi="Times New Roman" w:cs="Times New Roman"/>
          <w:lang w:val="fr-CA"/>
        </w:rPr>
        <w:t>Atlantique Nord</w:t>
      </w:r>
      <w:r w:rsidRPr="00173408">
        <w:rPr>
          <w:rFonts w:ascii="Times New Roman" w:hAnsi="Times New Roman" w:cs="Times New Roman"/>
          <w:lang w:val="fr-CA"/>
        </w:rPr>
        <w:t>, dont huit paires mère</w:t>
      </w:r>
      <w:r w:rsidR="007C46C4">
        <w:rPr>
          <w:rFonts w:ascii="Times New Roman" w:hAnsi="Times New Roman" w:cs="Times New Roman"/>
          <w:lang w:val="fr-CA"/>
        </w:rPr>
        <w:noBreakHyphen/>
      </w:r>
      <w:r w:rsidRPr="00173408">
        <w:rPr>
          <w:rFonts w:ascii="Times New Roman" w:hAnsi="Times New Roman" w:cs="Times New Roman"/>
          <w:lang w:val="fr-CA"/>
        </w:rPr>
        <w:t>baleineau dans les eaux canadiennes.</w:t>
      </w:r>
    </w:p>
    <w:p w14:paraId="7A13CC3D" w14:textId="3164D31A" w:rsidR="00B97E1A" w:rsidRPr="00173408" w:rsidRDefault="00C646B6">
      <w:pPr>
        <w:rPr>
          <w:rFonts w:ascii="Times New Roman" w:hAnsi="Times New Roman" w:cs="Times New Roman"/>
          <w:lang w:val="fr-CA"/>
        </w:rPr>
      </w:pPr>
      <w:r w:rsidRPr="00173408">
        <w:rPr>
          <w:rFonts w:ascii="Times New Roman" w:hAnsi="Times New Roman" w:cs="Times New Roman"/>
          <w:lang w:val="fr-CA"/>
        </w:rPr>
        <w:t xml:space="preserve">En ce qui concerne la gestion des pêches, le personnel du MPO et le gouvernement du Canada continuent de </w:t>
      </w:r>
      <w:r w:rsidR="00250792" w:rsidRPr="00173408">
        <w:rPr>
          <w:rFonts w:ascii="Times New Roman" w:hAnsi="Times New Roman" w:cs="Times New Roman"/>
          <w:lang w:val="fr-CA"/>
        </w:rPr>
        <w:t>prêter</w:t>
      </w:r>
      <w:r w:rsidRPr="00173408">
        <w:rPr>
          <w:rFonts w:ascii="Times New Roman" w:hAnsi="Times New Roman" w:cs="Times New Roman"/>
          <w:lang w:val="fr-CA"/>
        </w:rPr>
        <w:t xml:space="preserve"> soutien à l</w:t>
      </w:r>
      <w:r w:rsidR="009A2457" w:rsidRPr="00173408">
        <w:rPr>
          <w:rFonts w:ascii="Times New Roman" w:hAnsi="Times New Roman" w:cs="Times New Roman"/>
          <w:lang w:val="fr-CA"/>
        </w:rPr>
        <w:t>’</w:t>
      </w:r>
      <w:r w:rsidRPr="00173408">
        <w:rPr>
          <w:rFonts w:ascii="Times New Roman" w:hAnsi="Times New Roman" w:cs="Times New Roman"/>
          <w:lang w:val="fr-CA"/>
        </w:rPr>
        <w:t>industrie de la pêche pendant la pandémie de COVID</w:t>
      </w:r>
      <w:r w:rsidR="007C46C4">
        <w:rPr>
          <w:rFonts w:ascii="Times New Roman" w:hAnsi="Times New Roman" w:cs="Times New Roman"/>
          <w:lang w:val="fr-CA"/>
        </w:rPr>
        <w:noBreakHyphen/>
      </w:r>
      <w:r w:rsidRPr="00173408">
        <w:rPr>
          <w:rFonts w:ascii="Times New Roman" w:hAnsi="Times New Roman" w:cs="Times New Roman"/>
          <w:lang w:val="fr-CA"/>
        </w:rPr>
        <w:t xml:space="preserve">19. Le travail se poursuit également pour soutenir davantage les droits de pêche des Autochtones et la réconciliation </w:t>
      </w:r>
      <w:r w:rsidR="00250792" w:rsidRPr="00173408">
        <w:rPr>
          <w:rFonts w:ascii="Times New Roman" w:hAnsi="Times New Roman" w:cs="Times New Roman"/>
          <w:lang w:val="fr-CA"/>
        </w:rPr>
        <w:t>avec les peuples a</w:t>
      </w:r>
      <w:r w:rsidRPr="00173408">
        <w:rPr>
          <w:rFonts w:ascii="Times New Roman" w:hAnsi="Times New Roman" w:cs="Times New Roman"/>
          <w:lang w:val="fr-CA"/>
        </w:rPr>
        <w:t>utochtones. Le ministre présent</w:t>
      </w:r>
      <w:r w:rsidR="00B26430" w:rsidRPr="00173408">
        <w:rPr>
          <w:rFonts w:ascii="Times New Roman" w:hAnsi="Times New Roman" w:cs="Times New Roman"/>
          <w:lang w:val="fr-CA"/>
        </w:rPr>
        <w:t>e</w:t>
      </w:r>
      <w:r w:rsidRPr="00173408">
        <w:rPr>
          <w:rFonts w:ascii="Times New Roman" w:hAnsi="Times New Roman" w:cs="Times New Roman"/>
          <w:lang w:val="fr-CA"/>
        </w:rPr>
        <w:t xml:space="preserve"> une nouvelle voie à suivre en mars</w:t>
      </w:r>
      <w:r w:rsidR="00BB77B7">
        <w:rPr>
          <w:rFonts w:ascii="Times New Roman" w:hAnsi="Times New Roman" w:cs="Times New Roman"/>
          <w:lang w:val="fr-CA"/>
        </w:rPr>
        <w:t> </w:t>
      </w:r>
      <w:r w:rsidRPr="00173408">
        <w:rPr>
          <w:rFonts w:ascii="Times New Roman" w:hAnsi="Times New Roman" w:cs="Times New Roman"/>
          <w:lang w:val="fr-CA"/>
        </w:rPr>
        <w:t>2021 pour tirer parti du travail accompli à ce jour afin d</w:t>
      </w:r>
      <w:r w:rsidR="009A2457" w:rsidRPr="00173408">
        <w:rPr>
          <w:rFonts w:ascii="Times New Roman" w:hAnsi="Times New Roman" w:cs="Times New Roman"/>
          <w:lang w:val="fr-CA"/>
        </w:rPr>
        <w:t>’</w:t>
      </w:r>
      <w:r w:rsidRPr="00173408">
        <w:rPr>
          <w:rFonts w:ascii="Times New Roman" w:hAnsi="Times New Roman" w:cs="Times New Roman"/>
          <w:lang w:val="fr-CA"/>
        </w:rPr>
        <w:t>aider les peuples autochtones à pêcher en vue d</w:t>
      </w:r>
      <w:r w:rsidR="009A2457" w:rsidRPr="00173408">
        <w:rPr>
          <w:rFonts w:ascii="Times New Roman" w:hAnsi="Times New Roman" w:cs="Times New Roman"/>
          <w:lang w:val="fr-CA"/>
        </w:rPr>
        <w:t>’</w:t>
      </w:r>
      <w:r w:rsidRPr="00173408">
        <w:rPr>
          <w:rFonts w:ascii="Times New Roman" w:hAnsi="Times New Roman" w:cs="Times New Roman"/>
          <w:lang w:val="fr-CA"/>
        </w:rPr>
        <w:t>obtenir un moyen de subsistance convenable. Le MPO continue de travailler avec les communautés des Premières nations intéressées à l</w:t>
      </w:r>
      <w:r w:rsidR="009A2457" w:rsidRPr="00173408">
        <w:rPr>
          <w:rFonts w:ascii="Times New Roman" w:hAnsi="Times New Roman" w:cs="Times New Roman"/>
          <w:lang w:val="fr-CA"/>
        </w:rPr>
        <w:t>’</w:t>
      </w:r>
      <w:r w:rsidRPr="00173408">
        <w:rPr>
          <w:rFonts w:ascii="Times New Roman" w:hAnsi="Times New Roman" w:cs="Times New Roman"/>
          <w:lang w:val="fr-CA"/>
        </w:rPr>
        <w:t>élaboration et à la mise en œuvre de plans de pêche à subsistance modérée tout en tenant compte des objectifs de durabilité.</w:t>
      </w:r>
    </w:p>
    <w:p w14:paraId="648F46A8" w14:textId="26D1F084" w:rsidR="00B97E1A" w:rsidRPr="00173408" w:rsidRDefault="00C646B6">
      <w:pPr>
        <w:rPr>
          <w:rFonts w:ascii="Times New Roman" w:hAnsi="Times New Roman" w:cs="Times New Roman"/>
          <w:lang w:val="fr-CA"/>
        </w:rPr>
      </w:pPr>
      <w:r w:rsidRPr="00173408">
        <w:rPr>
          <w:rFonts w:ascii="Times New Roman" w:hAnsi="Times New Roman" w:cs="Times New Roman"/>
          <w:lang w:val="fr-CA"/>
        </w:rPr>
        <w:t>M.</w:t>
      </w:r>
      <w:r w:rsidR="009A2457" w:rsidRPr="00173408">
        <w:rPr>
          <w:rFonts w:ascii="Times New Roman" w:hAnsi="Times New Roman" w:cs="Times New Roman"/>
          <w:lang w:val="fr-CA"/>
        </w:rPr>
        <w:t> </w:t>
      </w:r>
      <w:r w:rsidRPr="00173408">
        <w:rPr>
          <w:rFonts w:ascii="Times New Roman" w:hAnsi="Times New Roman" w:cs="Times New Roman"/>
          <w:lang w:val="fr-CA"/>
        </w:rPr>
        <w:t>Wentzell fait</w:t>
      </w:r>
      <w:r w:rsidR="00B26430" w:rsidRPr="00173408">
        <w:rPr>
          <w:rFonts w:ascii="Times New Roman" w:hAnsi="Times New Roman" w:cs="Times New Roman"/>
          <w:lang w:val="fr-CA"/>
        </w:rPr>
        <w:t xml:space="preserve"> ensuite</w:t>
      </w:r>
      <w:r w:rsidRPr="00173408">
        <w:rPr>
          <w:rFonts w:ascii="Times New Roman" w:hAnsi="Times New Roman" w:cs="Times New Roman"/>
          <w:lang w:val="fr-CA"/>
        </w:rPr>
        <w:t xml:space="preserve"> le point sur les initiatives du secteur océanique canadien, soulignant que le gouvernement du Canada </w:t>
      </w:r>
      <w:r w:rsidR="00355D54" w:rsidRPr="00173408">
        <w:rPr>
          <w:rFonts w:ascii="Times New Roman" w:hAnsi="Times New Roman" w:cs="Times New Roman"/>
          <w:lang w:val="fr-CA"/>
        </w:rPr>
        <w:t>entend</w:t>
      </w:r>
      <w:r w:rsidRPr="00173408">
        <w:rPr>
          <w:rFonts w:ascii="Times New Roman" w:hAnsi="Times New Roman" w:cs="Times New Roman"/>
          <w:lang w:val="fr-CA"/>
        </w:rPr>
        <w:t xml:space="preserve"> protéger 30</w:t>
      </w:r>
      <w:r w:rsidR="009A2457" w:rsidRPr="00173408">
        <w:rPr>
          <w:rFonts w:ascii="Times New Roman" w:hAnsi="Times New Roman" w:cs="Times New Roman"/>
          <w:lang w:val="fr-CA"/>
        </w:rPr>
        <w:t> </w:t>
      </w:r>
      <w:r w:rsidRPr="00173408">
        <w:rPr>
          <w:rFonts w:ascii="Times New Roman" w:hAnsi="Times New Roman" w:cs="Times New Roman"/>
          <w:lang w:val="fr-CA"/>
        </w:rPr>
        <w:t>% des eaux canadiennes d</w:t>
      </w:r>
      <w:r w:rsidR="009A2457" w:rsidRPr="00173408">
        <w:rPr>
          <w:rFonts w:ascii="Times New Roman" w:hAnsi="Times New Roman" w:cs="Times New Roman"/>
          <w:lang w:val="fr-CA"/>
        </w:rPr>
        <w:t>’</w:t>
      </w:r>
      <w:r w:rsidRPr="00173408">
        <w:rPr>
          <w:rFonts w:ascii="Times New Roman" w:hAnsi="Times New Roman" w:cs="Times New Roman"/>
          <w:lang w:val="fr-CA"/>
        </w:rPr>
        <w:t>ici 2030, avec un objectif provisoire de 25</w:t>
      </w:r>
      <w:r w:rsidR="009A2457" w:rsidRPr="00173408">
        <w:rPr>
          <w:rFonts w:ascii="Times New Roman" w:hAnsi="Times New Roman" w:cs="Times New Roman"/>
          <w:lang w:val="fr-CA"/>
        </w:rPr>
        <w:t> </w:t>
      </w:r>
      <w:r w:rsidRPr="00173408">
        <w:rPr>
          <w:rFonts w:ascii="Times New Roman" w:hAnsi="Times New Roman" w:cs="Times New Roman"/>
          <w:lang w:val="fr-CA"/>
        </w:rPr>
        <w:t>% d</w:t>
      </w:r>
      <w:r w:rsidR="009A2457" w:rsidRPr="00173408">
        <w:rPr>
          <w:rFonts w:ascii="Times New Roman" w:hAnsi="Times New Roman" w:cs="Times New Roman"/>
          <w:lang w:val="fr-CA"/>
        </w:rPr>
        <w:t>’</w:t>
      </w:r>
      <w:r w:rsidRPr="00173408">
        <w:rPr>
          <w:rFonts w:ascii="Times New Roman" w:hAnsi="Times New Roman" w:cs="Times New Roman"/>
          <w:lang w:val="fr-CA"/>
        </w:rPr>
        <w:t>ici 2025. Les travaux du MPO sur la conception d</w:t>
      </w:r>
      <w:r w:rsidR="009A2457" w:rsidRPr="00173408">
        <w:rPr>
          <w:rFonts w:ascii="Times New Roman" w:hAnsi="Times New Roman" w:cs="Times New Roman"/>
          <w:lang w:val="fr-CA"/>
        </w:rPr>
        <w:t>’</w:t>
      </w:r>
      <w:r w:rsidRPr="00173408">
        <w:rPr>
          <w:rFonts w:ascii="Times New Roman" w:hAnsi="Times New Roman" w:cs="Times New Roman"/>
          <w:lang w:val="fr-CA"/>
        </w:rPr>
        <w:t>un réseau biorégional visant à protéger les habitats et les espèces benthiques contribueront à l</w:t>
      </w:r>
      <w:r w:rsidR="009A2457" w:rsidRPr="00173408">
        <w:rPr>
          <w:rFonts w:ascii="Times New Roman" w:hAnsi="Times New Roman" w:cs="Times New Roman"/>
          <w:lang w:val="fr-CA"/>
        </w:rPr>
        <w:t>’</w:t>
      </w:r>
      <w:r w:rsidRPr="00173408">
        <w:rPr>
          <w:rFonts w:ascii="Times New Roman" w:hAnsi="Times New Roman" w:cs="Times New Roman"/>
          <w:lang w:val="fr-CA"/>
        </w:rPr>
        <w:t>atteinte de l</w:t>
      </w:r>
      <w:r w:rsidR="009A2457" w:rsidRPr="00173408">
        <w:rPr>
          <w:rFonts w:ascii="Times New Roman" w:hAnsi="Times New Roman" w:cs="Times New Roman"/>
          <w:lang w:val="fr-CA"/>
        </w:rPr>
        <w:t>’</w:t>
      </w:r>
      <w:r w:rsidRPr="00173408">
        <w:rPr>
          <w:rFonts w:ascii="Times New Roman" w:hAnsi="Times New Roman" w:cs="Times New Roman"/>
          <w:lang w:val="fr-CA"/>
        </w:rPr>
        <w:t>objectif</w:t>
      </w:r>
      <w:r w:rsidR="009A2457" w:rsidRPr="00173408">
        <w:rPr>
          <w:rFonts w:ascii="Times New Roman" w:hAnsi="Times New Roman" w:cs="Times New Roman"/>
          <w:lang w:val="fr-CA"/>
        </w:rPr>
        <w:t> </w:t>
      </w:r>
      <w:r w:rsidRPr="00173408">
        <w:rPr>
          <w:rFonts w:ascii="Times New Roman" w:hAnsi="Times New Roman" w:cs="Times New Roman"/>
          <w:lang w:val="fr-CA"/>
        </w:rPr>
        <w:t>30</w:t>
      </w:r>
      <w:r w:rsidR="00FD7341">
        <w:rPr>
          <w:rFonts w:ascii="Times New Roman" w:hAnsi="Times New Roman" w:cs="Times New Roman"/>
          <w:lang w:val="fr-CA"/>
        </w:rPr>
        <w:t> </w:t>
      </w:r>
      <w:r w:rsidRPr="00173408">
        <w:rPr>
          <w:rFonts w:ascii="Times New Roman" w:hAnsi="Times New Roman" w:cs="Times New Roman"/>
          <w:lang w:val="fr-CA"/>
        </w:rPr>
        <w:t>par</w:t>
      </w:r>
      <w:r w:rsidR="00FD7341">
        <w:rPr>
          <w:rFonts w:ascii="Times New Roman" w:hAnsi="Times New Roman" w:cs="Times New Roman"/>
          <w:lang w:val="fr-CA"/>
        </w:rPr>
        <w:t> </w:t>
      </w:r>
      <w:r w:rsidRPr="00173408">
        <w:rPr>
          <w:rFonts w:ascii="Times New Roman" w:hAnsi="Times New Roman" w:cs="Times New Roman"/>
          <w:lang w:val="fr-CA"/>
        </w:rPr>
        <w:t xml:space="preserve">30. Le gouvernement du Canada a récemment conclu un certain nombre de consultations sur la </w:t>
      </w:r>
      <w:r w:rsidR="001A665C" w:rsidRPr="00173408">
        <w:rPr>
          <w:rFonts w:ascii="Times New Roman" w:hAnsi="Times New Roman" w:cs="Times New Roman"/>
          <w:lang w:val="fr-CA"/>
        </w:rPr>
        <w:t>Stratégie de l</w:t>
      </w:r>
      <w:r w:rsidR="009A2457" w:rsidRPr="00173408">
        <w:rPr>
          <w:rFonts w:ascii="Times New Roman" w:hAnsi="Times New Roman" w:cs="Times New Roman"/>
          <w:lang w:val="fr-CA"/>
        </w:rPr>
        <w:t>’</w:t>
      </w:r>
      <w:r w:rsidR="001A665C" w:rsidRPr="00173408">
        <w:rPr>
          <w:rFonts w:ascii="Times New Roman" w:hAnsi="Times New Roman" w:cs="Times New Roman"/>
          <w:lang w:val="fr-CA"/>
        </w:rPr>
        <w:t>économie bleue</w:t>
      </w:r>
      <w:r w:rsidRPr="00173408">
        <w:rPr>
          <w:rFonts w:ascii="Times New Roman" w:hAnsi="Times New Roman" w:cs="Times New Roman"/>
          <w:lang w:val="fr-CA"/>
        </w:rPr>
        <w:t xml:space="preserve"> avec des partenaires régionaux, des intervenants et des peuples autochtones. Cette stratégie vise à maximiser les avantages de nos océans dans l</w:t>
      </w:r>
      <w:r w:rsidR="009A2457" w:rsidRPr="00173408">
        <w:rPr>
          <w:rFonts w:ascii="Times New Roman" w:hAnsi="Times New Roman" w:cs="Times New Roman"/>
          <w:lang w:val="fr-CA"/>
        </w:rPr>
        <w:t>’</w:t>
      </w:r>
      <w:r w:rsidRPr="00173408">
        <w:rPr>
          <w:rFonts w:ascii="Times New Roman" w:hAnsi="Times New Roman" w:cs="Times New Roman"/>
          <w:lang w:val="fr-CA"/>
        </w:rPr>
        <w:t>optique de la protection et du maintien des ressources océaniques. Lorsqu</w:t>
      </w:r>
      <w:r w:rsidR="009A2457" w:rsidRPr="00173408">
        <w:rPr>
          <w:rFonts w:ascii="Times New Roman" w:hAnsi="Times New Roman" w:cs="Times New Roman"/>
          <w:lang w:val="fr-CA"/>
        </w:rPr>
        <w:t>’</w:t>
      </w:r>
      <w:r w:rsidRPr="00173408">
        <w:rPr>
          <w:rFonts w:ascii="Times New Roman" w:hAnsi="Times New Roman" w:cs="Times New Roman"/>
          <w:lang w:val="fr-CA"/>
        </w:rPr>
        <w:t>on lui demand</w:t>
      </w:r>
      <w:r w:rsidR="009D6386" w:rsidRPr="00173408">
        <w:rPr>
          <w:rFonts w:ascii="Times New Roman" w:hAnsi="Times New Roman" w:cs="Times New Roman"/>
          <w:lang w:val="fr-CA"/>
        </w:rPr>
        <w:t>e</w:t>
      </w:r>
      <w:r w:rsidRPr="00173408">
        <w:rPr>
          <w:rFonts w:ascii="Times New Roman" w:hAnsi="Times New Roman" w:cs="Times New Roman"/>
          <w:lang w:val="fr-CA"/>
        </w:rPr>
        <w:t xml:space="preserve"> comment le MPO définit les ressources océaniques </w:t>
      </w:r>
      <w:r w:rsidR="001A665C" w:rsidRPr="00173408">
        <w:rPr>
          <w:rFonts w:ascii="Times New Roman" w:hAnsi="Times New Roman" w:cs="Times New Roman"/>
          <w:lang w:val="fr-CA"/>
        </w:rPr>
        <w:t>« </w:t>
      </w:r>
      <w:r w:rsidRPr="00173408">
        <w:rPr>
          <w:rFonts w:ascii="Times New Roman" w:hAnsi="Times New Roman" w:cs="Times New Roman"/>
          <w:lang w:val="fr-CA"/>
        </w:rPr>
        <w:t>protégées</w:t>
      </w:r>
      <w:r w:rsidR="001A665C" w:rsidRPr="00173408">
        <w:rPr>
          <w:rFonts w:ascii="Times New Roman" w:hAnsi="Times New Roman" w:cs="Times New Roman"/>
          <w:lang w:val="fr-CA"/>
        </w:rPr>
        <w:t> »</w:t>
      </w:r>
      <w:r w:rsidRPr="00173408">
        <w:rPr>
          <w:rFonts w:ascii="Times New Roman" w:hAnsi="Times New Roman" w:cs="Times New Roman"/>
          <w:lang w:val="fr-CA"/>
        </w:rPr>
        <w:t>, M.</w:t>
      </w:r>
      <w:r w:rsidR="001A665C" w:rsidRPr="00173408">
        <w:rPr>
          <w:rFonts w:ascii="Times New Roman" w:hAnsi="Times New Roman" w:cs="Times New Roman"/>
          <w:lang w:val="fr-CA"/>
        </w:rPr>
        <w:t> </w:t>
      </w:r>
      <w:r w:rsidRPr="00173408">
        <w:rPr>
          <w:rFonts w:ascii="Times New Roman" w:hAnsi="Times New Roman" w:cs="Times New Roman"/>
          <w:lang w:val="fr-CA"/>
        </w:rPr>
        <w:t>Wentzell off</w:t>
      </w:r>
      <w:r w:rsidR="009D6386" w:rsidRPr="00173408">
        <w:rPr>
          <w:rFonts w:ascii="Times New Roman" w:hAnsi="Times New Roman" w:cs="Times New Roman"/>
          <w:lang w:val="fr-CA"/>
        </w:rPr>
        <w:t>re</w:t>
      </w:r>
      <w:r w:rsidRPr="00173408">
        <w:rPr>
          <w:rFonts w:ascii="Times New Roman" w:hAnsi="Times New Roman" w:cs="Times New Roman"/>
          <w:lang w:val="fr-CA"/>
        </w:rPr>
        <w:t xml:space="preserve"> de partager l</w:t>
      </w:r>
      <w:r w:rsidR="009A2457" w:rsidRPr="00173408">
        <w:rPr>
          <w:rFonts w:ascii="Times New Roman" w:hAnsi="Times New Roman" w:cs="Times New Roman"/>
          <w:lang w:val="fr-CA"/>
        </w:rPr>
        <w:t>’</w:t>
      </w:r>
      <w:r w:rsidRPr="00173408">
        <w:rPr>
          <w:rFonts w:ascii="Times New Roman" w:hAnsi="Times New Roman" w:cs="Times New Roman"/>
          <w:lang w:val="fr-CA"/>
        </w:rPr>
        <w:t>information sur les gammes de protection détaillées dans diverses lois (</w:t>
      </w:r>
      <w:r w:rsidR="00B02355">
        <w:rPr>
          <w:rFonts w:ascii="Times New Roman" w:hAnsi="Times New Roman" w:cs="Times New Roman"/>
          <w:lang w:val="fr-CA"/>
        </w:rPr>
        <w:t>p. ex.</w:t>
      </w:r>
      <w:r w:rsidRPr="00173408">
        <w:rPr>
          <w:rFonts w:ascii="Times New Roman" w:hAnsi="Times New Roman" w:cs="Times New Roman"/>
          <w:lang w:val="fr-CA"/>
        </w:rPr>
        <w:t xml:space="preserve"> la </w:t>
      </w:r>
      <w:r w:rsidRPr="00173408">
        <w:rPr>
          <w:rFonts w:ascii="Times New Roman" w:hAnsi="Times New Roman" w:cs="Times New Roman"/>
          <w:i/>
          <w:lang w:val="fr-CA"/>
        </w:rPr>
        <w:t>Loi sur les pêches</w:t>
      </w:r>
      <w:r w:rsidRPr="00173408">
        <w:rPr>
          <w:rFonts w:ascii="Times New Roman" w:hAnsi="Times New Roman" w:cs="Times New Roman"/>
          <w:lang w:val="fr-CA"/>
        </w:rPr>
        <w:t xml:space="preserve">, la </w:t>
      </w:r>
      <w:r w:rsidRPr="00173408">
        <w:rPr>
          <w:rFonts w:ascii="Times New Roman" w:hAnsi="Times New Roman" w:cs="Times New Roman"/>
          <w:i/>
          <w:lang w:val="fr-CA"/>
        </w:rPr>
        <w:t>Loi sur les océans</w:t>
      </w:r>
      <w:r w:rsidRPr="00173408">
        <w:rPr>
          <w:rFonts w:ascii="Times New Roman" w:hAnsi="Times New Roman" w:cs="Times New Roman"/>
          <w:lang w:val="fr-CA"/>
        </w:rPr>
        <w:t>).</w:t>
      </w:r>
    </w:p>
    <w:p w14:paraId="679676AB" w14:textId="178BF220" w:rsidR="00B97E1A" w:rsidRPr="00173408" w:rsidRDefault="00C646B6">
      <w:pPr>
        <w:rPr>
          <w:rFonts w:ascii="Times New Roman" w:hAnsi="Times New Roman" w:cs="Times New Roman"/>
          <w:vertAlign w:val="superscript"/>
          <w:lang w:val="fr-CA"/>
        </w:rPr>
      </w:pPr>
      <w:r w:rsidRPr="00173408">
        <w:rPr>
          <w:rFonts w:ascii="Times New Roman" w:hAnsi="Times New Roman" w:cs="Times New Roman"/>
          <w:lang w:val="fr-CA"/>
        </w:rPr>
        <w:t>M.</w:t>
      </w:r>
      <w:r w:rsidR="00B26430" w:rsidRPr="00173408">
        <w:rPr>
          <w:rFonts w:ascii="Times New Roman" w:hAnsi="Times New Roman" w:cs="Times New Roman"/>
          <w:lang w:val="fr-CA"/>
        </w:rPr>
        <w:t> </w:t>
      </w:r>
      <w:r w:rsidRPr="00173408">
        <w:rPr>
          <w:rFonts w:ascii="Times New Roman" w:hAnsi="Times New Roman" w:cs="Times New Roman"/>
          <w:lang w:val="fr-CA"/>
        </w:rPr>
        <w:t xml:space="preserve">Wentzell </w:t>
      </w:r>
      <w:r w:rsidR="009D6386" w:rsidRPr="00173408">
        <w:rPr>
          <w:rFonts w:ascii="Times New Roman" w:hAnsi="Times New Roman" w:cs="Times New Roman"/>
          <w:lang w:val="fr-CA"/>
        </w:rPr>
        <w:t>rappelle</w:t>
      </w:r>
      <w:r w:rsidRPr="00173408">
        <w:rPr>
          <w:rFonts w:ascii="Times New Roman" w:hAnsi="Times New Roman" w:cs="Times New Roman"/>
          <w:lang w:val="fr-CA"/>
        </w:rPr>
        <w:t xml:space="preserve"> aux participants que M.</w:t>
      </w:r>
      <w:r w:rsidR="009A2457" w:rsidRPr="00173408">
        <w:rPr>
          <w:rFonts w:ascii="Times New Roman" w:hAnsi="Times New Roman" w:cs="Times New Roman"/>
          <w:lang w:val="fr-CA"/>
        </w:rPr>
        <w:t> </w:t>
      </w:r>
      <w:r w:rsidRPr="00173408">
        <w:rPr>
          <w:rFonts w:ascii="Times New Roman" w:hAnsi="Times New Roman" w:cs="Times New Roman"/>
          <w:lang w:val="fr-CA"/>
        </w:rPr>
        <w:t>Paul</w:t>
      </w:r>
      <w:r w:rsidR="00BB77B7">
        <w:rPr>
          <w:rFonts w:ascii="Times New Roman" w:hAnsi="Times New Roman" w:cs="Times New Roman"/>
          <w:lang w:val="fr-CA"/>
        </w:rPr>
        <w:t> </w:t>
      </w:r>
      <w:r w:rsidRPr="00173408">
        <w:rPr>
          <w:rFonts w:ascii="Times New Roman" w:hAnsi="Times New Roman" w:cs="Times New Roman"/>
          <w:lang w:val="fr-CA"/>
        </w:rPr>
        <w:t xml:space="preserve">Gillis a été nommé au poste de </w:t>
      </w:r>
      <w:r w:rsidR="00F21317" w:rsidRPr="00F21317">
        <w:rPr>
          <w:rFonts w:ascii="Times New Roman" w:hAnsi="Times New Roman" w:cs="Times New Roman"/>
          <w:lang w:val="fr-CA"/>
        </w:rPr>
        <w:t xml:space="preserve">directeur général régional associé, région des Maritimes </w:t>
      </w:r>
      <w:r w:rsidRPr="00173408">
        <w:rPr>
          <w:rFonts w:ascii="Times New Roman" w:hAnsi="Times New Roman" w:cs="Times New Roman"/>
          <w:lang w:val="fr-CA"/>
        </w:rPr>
        <w:t>du MPO. En ce qui concerne les changements de direction au niveau national, M.</w:t>
      </w:r>
      <w:r w:rsidR="009A2457" w:rsidRPr="00173408">
        <w:rPr>
          <w:rFonts w:ascii="Times New Roman" w:hAnsi="Times New Roman" w:cs="Times New Roman"/>
          <w:lang w:val="fr-CA"/>
        </w:rPr>
        <w:t> </w:t>
      </w:r>
      <w:r w:rsidRPr="00173408">
        <w:rPr>
          <w:rFonts w:ascii="Times New Roman" w:hAnsi="Times New Roman" w:cs="Times New Roman"/>
          <w:lang w:val="fr-CA"/>
        </w:rPr>
        <w:t>Wentzell indiqu</w:t>
      </w:r>
      <w:r w:rsidR="00B26430" w:rsidRPr="00173408">
        <w:rPr>
          <w:rFonts w:ascii="Times New Roman" w:hAnsi="Times New Roman" w:cs="Times New Roman"/>
          <w:lang w:val="fr-CA"/>
        </w:rPr>
        <w:t xml:space="preserve">e </w:t>
      </w:r>
      <w:r w:rsidRPr="00173408">
        <w:rPr>
          <w:rFonts w:ascii="Times New Roman" w:hAnsi="Times New Roman" w:cs="Times New Roman"/>
          <w:lang w:val="fr-CA"/>
        </w:rPr>
        <w:t>que M.</w:t>
      </w:r>
      <w:r w:rsidR="009A2457" w:rsidRPr="00173408">
        <w:rPr>
          <w:rFonts w:ascii="Times New Roman" w:hAnsi="Times New Roman" w:cs="Times New Roman"/>
          <w:lang w:val="fr-CA"/>
        </w:rPr>
        <w:t> </w:t>
      </w:r>
      <w:r w:rsidRPr="00173408">
        <w:rPr>
          <w:rFonts w:ascii="Times New Roman" w:hAnsi="Times New Roman" w:cs="Times New Roman"/>
          <w:lang w:val="fr-CA"/>
        </w:rPr>
        <w:t>We</w:t>
      </w:r>
      <w:r w:rsidR="00B26430" w:rsidRPr="00173408">
        <w:rPr>
          <w:rFonts w:ascii="Times New Roman" w:hAnsi="Times New Roman" w:cs="Times New Roman"/>
          <w:lang w:val="fr-CA"/>
        </w:rPr>
        <w:t>s </w:t>
      </w:r>
      <w:r w:rsidRPr="00173408">
        <w:rPr>
          <w:rFonts w:ascii="Times New Roman" w:hAnsi="Times New Roman" w:cs="Times New Roman"/>
          <w:lang w:val="fr-CA"/>
        </w:rPr>
        <w:t xml:space="preserve">Shoemaker a été nommé au poste nouvellement créé de chef exécutif, </w:t>
      </w:r>
      <w:r w:rsidR="00F21317" w:rsidRPr="00F21317">
        <w:rPr>
          <w:rFonts w:ascii="Times New Roman" w:hAnsi="Times New Roman" w:cs="Times New Roman"/>
          <w:lang w:val="fr-CA"/>
        </w:rPr>
        <w:t>Initiative de la Stratégie relative au saumon du Pacifique</w:t>
      </w:r>
      <w:r w:rsidRPr="00173408">
        <w:rPr>
          <w:rFonts w:ascii="Times New Roman" w:hAnsi="Times New Roman" w:cs="Times New Roman"/>
          <w:lang w:val="fr-CA"/>
        </w:rPr>
        <w:t xml:space="preserve">; et que </w:t>
      </w:r>
      <w:r w:rsidR="001A255F" w:rsidRPr="00173408">
        <w:rPr>
          <w:rFonts w:ascii="Times New Roman" w:hAnsi="Times New Roman" w:cs="Times New Roman"/>
          <w:lang w:val="fr-CA"/>
        </w:rPr>
        <w:t>M</w:t>
      </w:r>
      <w:r w:rsidR="00B86E7A" w:rsidRPr="00173408">
        <w:rPr>
          <w:rFonts w:ascii="Times New Roman" w:hAnsi="Times New Roman" w:cs="Times New Roman"/>
          <w:vertAlign w:val="superscript"/>
          <w:lang w:val="fr-CA"/>
        </w:rPr>
        <w:t>me</w:t>
      </w:r>
      <w:r w:rsidR="002A3BA2">
        <w:rPr>
          <w:rFonts w:ascii="Times New Roman" w:hAnsi="Times New Roman" w:cs="Times New Roman"/>
          <w:vertAlign w:val="superscript"/>
          <w:lang w:val="fr-CA"/>
        </w:rPr>
        <w:t> </w:t>
      </w:r>
      <w:r w:rsidRPr="00173408">
        <w:rPr>
          <w:rFonts w:ascii="Times New Roman" w:hAnsi="Times New Roman" w:cs="Times New Roman"/>
          <w:lang w:val="fr-CA"/>
        </w:rPr>
        <w:t>Kate</w:t>
      </w:r>
      <w:r w:rsidR="001A255F" w:rsidRPr="00173408">
        <w:rPr>
          <w:rFonts w:ascii="Times New Roman" w:hAnsi="Times New Roman" w:cs="Times New Roman"/>
          <w:lang w:val="fr-CA"/>
        </w:rPr>
        <w:t> </w:t>
      </w:r>
      <w:r w:rsidRPr="00173408">
        <w:rPr>
          <w:rFonts w:ascii="Times New Roman" w:hAnsi="Times New Roman" w:cs="Times New Roman"/>
          <w:lang w:val="fr-CA"/>
        </w:rPr>
        <w:t>Ladell a été nommée au poste de directrice générale, Gestion de la biodiversité, Écosystèmes aquatiques.</w:t>
      </w:r>
    </w:p>
    <w:p w14:paraId="12535D95" w14:textId="4EA79BB1" w:rsidR="00B97E1A" w:rsidRPr="00173408" w:rsidRDefault="00C646B6">
      <w:pPr>
        <w:rPr>
          <w:rFonts w:ascii="Times New Roman" w:hAnsi="Times New Roman" w:cs="Times New Roman"/>
          <w:lang w:val="fr-CA"/>
        </w:rPr>
      </w:pPr>
      <w:r w:rsidRPr="00173408">
        <w:rPr>
          <w:rFonts w:ascii="Times New Roman" w:hAnsi="Times New Roman" w:cs="Times New Roman"/>
          <w:lang w:val="fr-CA"/>
        </w:rPr>
        <w:t>M.</w:t>
      </w:r>
      <w:r w:rsidR="00B26430" w:rsidRPr="00173408">
        <w:rPr>
          <w:rFonts w:ascii="Times New Roman" w:hAnsi="Times New Roman" w:cs="Times New Roman"/>
          <w:lang w:val="fr-CA"/>
        </w:rPr>
        <w:t> </w:t>
      </w:r>
      <w:r w:rsidRPr="00173408">
        <w:rPr>
          <w:rFonts w:ascii="Times New Roman" w:hAnsi="Times New Roman" w:cs="Times New Roman"/>
          <w:lang w:val="fr-CA"/>
        </w:rPr>
        <w:t xml:space="preserve">Wentzell </w:t>
      </w:r>
      <w:r w:rsidR="001A255F" w:rsidRPr="00173408">
        <w:rPr>
          <w:rFonts w:ascii="Times New Roman" w:hAnsi="Times New Roman" w:cs="Times New Roman"/>
          <w:lang w:val="fr-CA"/>
        </w:rPr>
        <w:t>c</w:t>
      </w:r>
      <w:r w:rsidRPr="00173408">
        <w:rPr>
          <w:rFonts w:ascii="Times New Roman" w:hAnsi="Times New Roman" w:cs="Times New Roman"/>
          <w:lang w:val="fr-CA"/>
        </w:rPr>
        <w:t>onclu</w:t>
      </w:r>
      <w:r w:rsidR="00CD54B0" w:rsidRPr="00173408">
        <w:rPr>
          <w:rFonts w:ascii="Times New Roman" w:hAnsi="Times New Roman" w:cs="Times New Roman"/>
          <w:lang w:val="fr-CA"/>
        </w:rPr>
        <w:t xml:space="preserve">t </w:t>
      </w:r>
      <w:r w:rsidRPr="00173408">
        <w:rPr>
          <w:rFonts w:ascii="Times New Roman" w:hAnsi="Times New Roman" w:cs="Times New Roman"/>
          <w:lang w:val="fr-CA"/>
        </w:rPr>
        <w:t>en informant les participants qu</w:t>
      </w:r>
      <w:r w:rsidR="009A2457" w:rsidRPr="00173408">
        <w:rPr>
          <w:rFonts w:ascii="Times New Roman" w:hAnsi="Times New Roman" w:cs="Times New Roman"/>
          <w:lang w:val="fr-CA"/>
        </w:rPr>
        <w:t>’</w:t>
      </w:r>
      <w:r w:rsidRPr="00173408">
        <w:rPr>
          <w:rFonts w:ascii="Times New Roman" w:hAnsi="Times New Roman" w:cs="Times New Roman"/>
          <w:lang w:val="fr-CA"/>
        </w:rPr>
        <w:t xml:space="preserve">une élection fédérale canadienne </w:t>
      </w:r>
      <w:r w:rsidR="001A255F" w:rsidRPr="00173408">
        <w:rPr>
          <w:rFonts w:ascii="Times New Roman" w:hAnsi="Times New Roman" w:cs="Times New Roman"/>
          <w:lang w:val="fr-CA"/>
        </w:rPr>
        <w:t>est</w:t>
      </w:r>
      <w:r w:rsidRPr="00173408">
        <w:rPr>
          <w:rFonts w:ascii="Times New Roman" w:hAnsi="Times New Roman" w:cs="Times New Roman"/>
          <w:lang w:val="fr-CA"/>
        </w:rPr>
        <w:t xml:space="preserve"> prévue pour le 20</w:t>
      </w:r>
      <w:r w:rsidR="00BB77B7">
        <w:rPr>
          <w:rFonts w:ascii="Times New Roman" w:hAnsi="Times New Roman" w:cs="Times New Roman"/>
          <w:lang w:val="fr-CA"/>
        </w:rPr>
        <w:t> </w:t>
      </w:r>
      <w:r w:rsidRPr="00173408">
        <w:rPr>
          <w:rFonts w:ascii="Times New Roman" w:hAnsi="Times New Roman" w:cs="Times New Roman"/>
          <w:lang w:val="fr-CA"/>
        </w:rPr>
        <w:t>septembre</w:t>
      </w:r>
      <w:r w:rsidR="00BB77B7">
        <w:rPr>
          <w:rFonts w:ascii="Times New Roman" w:hAnsi="Times New Roman" w:cs="Times New Roman"/>
          <w:lang w:val="fr-CA"/>
        </w:rPr>
        <w:t> </w:t>
      </w:r>
      <w:r w:rsidRPr="00173408">
        <w:rPr>
          <w:rFonts w:ascii="Times New Roman" w:hAnsi="Times New Roman" w:cs="Times New Roman"/>
          <w:lang w:val="fr-CA"/>
        </w:rPr>
        <w:t>2021.</w:t>
      </w:r>
    </w:p>
    <w:p w14:paraId="2339E057" w14:textId="48220BBF" w:rsidR="00B97E1A" w:rsidRPr="00173408" w:rsidRDefault="001A255F">
      <w:pPr>
        <w:rPr>
          <w:rFonts w:ascii="Times New Roman" w:hAnsi="Times New Roman" w:cs="Times New Roman"/>
          <w:b/>
          <w:lang w:val="fr-CA"/>
        </w:rPr>
      </w:pPr>
      <w:r w:rsidRPr="00173408">
        <w:rPr>
          <w:rFonts w:ascii="Times New Roman" w:hAnsi="Times New Roman" w:cs="Times New Roman"/>
          <w:b/>
          <w:lang w:val="fr-CA"/>
        </w:rPr>
        <w:t>MESURE</w:t>
      </w:r>
      <w:r w:rsidR="009A2457" w:rsidRPr="00173408">
        <w:rPr>
          <w:rFonts w:ascii="Times New Roman" w:hAnsi="Times New Roman" w:cs="Times New Roman"/>
          <w:b/>
          <w:lang w:val="fr-CA"/>
        </w:rPr>
        <w:t> </w:t>
      </w:r>
      <w:r w:rsidR="00C646B6" w:rsidRPr="00173408">
        <w:rPr>
          <w:rFonts w:ascii="Times New Roman" w:hAnsi="Times New Roman" w:cs="Times New Roman"/>
          <w:b/>
          <w:lang w:val="fr-CA"/>
        </w:rPr>
        <w:t>: M.</w:t>
      </w:r>
      <w:r w:rsidR="009A2457" w:rsidRPr="00173408">
        <w:rPr>
          <w:rFonts w:ascii="Times New Roman" w:hAnsi="Times New Roman" w:cs="Times New Roman"/>
          <w:b/>
          <w:lang w:val="fr-CA"/>
        </w:rPr>
        <w:t> </w:t>
      </w:r>
      <w:r w:rsidR="00C646B6" w:rsidRPr="00173408">
        <w:rPr>
          <w:rFonts w:ascii="Times New Roman" w:hAnsi="Times New Roman" w:cs="Times New Roman"/>
          <w:b/>
          <w:lang w:val="fr-CA"/>
        </w:rPr>
        <w:t>Wentzell partagera les liens vers les lois qui couvrent l</w:t>
      </w:r>
      <w:r w:rsidR="009A2457" w:rsidRPr="00173408">
        <w:rPr>
          <w:rFonts w:ascii="Times New Roman" w:hAnsi="Times New Roman" w:cs="Times New Roman"/>
          <w:b/>
          <w:lang w:val="fr-CA"/>
        </w:rPr>
        <w:t>’</w:t>
      </w:r>
      <w:r w:rsidR="00C646B6" w:rsidRPr="00173408">
        <w:rPr>
          <w:rFonts w:ascii="Times New Roman" w:hAnsi="Times New Roman" w:cs="Times New Roman"/>
          <w:b/>
          <w:lang w:val="fr-CA"/>
        </w:rPr>
        <w:t>éventail de la protection des ressources océaniques.</w:t>
      </w:r>
    </w:p>
    <w:p w14:paraId="7E6040D2" w14:textId="514EEE4F" w:rsidR="00B97E1A" w:rsidRPr="00173408" w:rsidRDefault="00585E57">
      <w:pPr>
        <w:rPr>
          <w:rFonts w:ascii="Times New Roman" w:hAnsi="Times New Roman" w:cs="Times New Roman"/>
          <w:b/>
          <w:lang w:val="fr-CA"/>
        </w:rPr>
      </w:pPr>
      <w:r w:rsidRPr="00173408">
        <w:rPr>
          <w:rFonts w:ascii="Times New Roman" w:hAnsi="Times New Roman" w:cs="Times New Roman"/>
          <w:b/>
          <w:lang w:val="fr-CA"/>
        </w:rPr>
        <w:t>Le point du</w:t>
      </w:r>
      <w:r w:rsidR="00C646B6" w:rsidRPr="00173408">
        <w:rPr>
          <w:rFonts w:ascii="Times New Roman" w:hAnsi="Times New Roman" w:cs="Times New Roman"/>
          <w:b/>
          <w:lang w:val="fr-CA"/>
        </w:rPr>
        <w:t xml:space="preserve"> </w:t>
      </w:r>
      <w:r w:rsidR="001A255F" w:rsidRPr="00173408">
        <w:rPr>
          <w:rFonts w:ascii="Times New Roman" w:hAnsi="Times New Roman" w:cs="Times New Roman"/>
          <w:b/>
          <w:lang w:val="fr-CA"/>
        </w:rPr>
        <w:t>g</w:t>
      </w:r>
      <w:r w:rsidR="00C646B6" w:rsidRPr="00173408">
        <w:rPr>
          <w:rFonts w:ascii="Times New Roman" w:hAnsi="Times New Roman" w:cs="Times New Roman"/>
          <w:b/>
          <w:lang w:val="fr-CA"/>
        </w:rPr>
        <w:t xml:space="preserve">roupe de travail sur les espèces en péril </w:t>
      </w:r>
      <w:r w:rsidR="00243C9C" w:rsidRPr="00173408">
        <w:rPr>
          <w:rFonts w:ascii="Times New Roman" w:hAnsi="Times New Roman" w:cs="Times New Roman"/>
          <w:b/>
          <w:bCs/>
          <w:lang w:val="fr-CA"/>
        </w:rPr>
        <w:t>(GTEP)</w:t>
      </w:r>
    </w:p>
    <w:p w14:paraId="4DA3A29D" w14:textId="7D1F39F0" w:rsidR="00B97E1A" w:rsidRPr="00173408" w:rsidRDefault="001A255F">
      <w:pPr>
        <w:rPr>
          <w:rFonts w:ascii="Times New Roman" w:hAnsi="Times New Roman" w:cs="Times New Roman"/>
          <w:bCs/>
          <w:lang w:val="fr-CA"/>
        </w:rPr>
      </w:pPr>
      <w:r w:rsidRPr="00173408">
        <w:rPr>
          <w:rFonts w:ascii="Times New Roman" w:hAnsi="Times New Roman" w:cs="Times New Roman"/>
          <w:lang w:val="fr-CA"/>
        </w:rPr>
        <w:t>M</w:t>
      </w:r>
      <w:r w:rsidRPr="00173408">
        <w:rPr>
          <w:rFonts w:ascii="Times New Roman" w:hAnsi="Times New Roman" w:cs="Times New Roman"/>
          <w:vertAlign w:val="superscript"/>
          <w:lang w:val="fr-CA"/>
        </w:rPr>
        <w:t>me</w:t>
      </w:r>
      <w:r w:rsidR="009A2457" w:rsidRPr="00173408">
        <w:rPr>
          <w:rFonts w:ascii="Times New Roman" w:hAnsi="Times New Roman" w:cs="Times New Roman"/>
          <w:vertAlign w:val="superscript"/>
          <w:lang w:val="fr-CA"/>
        </w:rPr>
        <w:t> </w:t>
      </w:r>
      <w:r w:rsidR="00C646B6" w:rsidRPr="00173408">
        <w:rPr>
          <w:rFonts w:ascii="Times New Roman" w:hAnsi="Times New Roman" w:cs="Times New Roman"/>
          <w:lang w:val="fr-CA"/>
        </w:rPr>
        <w:t>Jean</w:t>
      </w:r>
      <w:r w:rsidR="00BB77B7">
        <w:rPr>
          <w:rFonts w:ascii="Times New Roman" w:hAnsi="Times New Roman" w:cs="Times New Roman"/>
          <w:lang w:val="fr-CA"/>
        </w:rPr>
        <w:t> </w:t>
      </w:r>
      <w:r w:rsidR="00C646B6" w:rsidRPr="00173408">
        <w:rPr>
          <w:rFonts w:ascii="Times New Roman" w:hAnsi="Times New Roman" w:cs="Times New Roman"/>
          <w:lang w:val="fr-CA"/>
        </w:rPr>
        <w:t>Higgins, coprésident</w:t>
      </w:r>
      <w:r w:rsidR="00457B87" w:rsidRPr="00173408">
        <w:rPr>
          <w:rFonts w:ascii="Times New Roman" w:hAnsi="Times New Roman" w:cs="Times New Roman"/>
          <w:lang w:val="fr-CA"/>
        </w:rPr>
        <w:t>e</w:t>
      </w:r>
      <w:r w:rsidR="00C646B6" w:rsidRPr="00173408">
        <w:rPr>
          <w:rFonts w:ascii="Times New Roman" w:hAnsi="Times New Roman" w:cs="Times New Roman"/>
          <w:lang w:val="fr-CA"/>
        </w:rPr>
        <w:t xml:space="preserve"> du groupe de travail américain sur les espèces en péril (</w:t>
      </w:r>
      <w:r w:rsidR="00B34966" w:rsidRPr="00173408">
        <w:rPr>
          <w:rFonts w:ascii="Times New Roman" w:hAnsi="Times New Roman" w:cs="Times New Roman"/>
          <w:lang w:val="fr-CA"/>
        </w:rPr>
        <w:t>GTEP</w:t>
      </w:r>
      <w:r w:rsidR="00C646B6" w:rsidRPr="00173408">
        <w:rPr>
          <w:rFonts w:ascii="Times New Roman" w:hAnsi="Times New Roman" w:cs="Times New Roman"/>
          <w:lang w:val="fr-CA"/>
        </w:rPr>
        <w:t>), fait une brève présentation sur le plan de réduction des prises de grandes baleines de l</w:t>
      </w:r>
      <w:r w:rsidR="009A2457" w:rsidRPr="00173408">
        <w:rPr>
          <w:rFonts w:ascii="Times New Roman" w:hAnsi="Times New Roman" w:cs="Times New Roman"/>
          <w:lang w:val="fr-CA"/>
        </w:rPr>
        <w:t>’</w:t>
      </w:r>
      <w:r w:rsidR="00C646B6" w:rsidRPr="00173408">
        <w:rPr>
          <w:rFonts w:ascii="Times New Roman" w:hAnsi="Times New Roman" w:cs="Times New Roman"/>
          <w:lang w:val="fr-CA"/>
        </w:rPr>
        <w:t xml:space="preserve">Atlantique (ALWTRP) du NMFS, </w:t>
      </w:r>
      <w:r w:rsidR="00585E57" w:rsidRPr="00173408">
        <w:rPr>
          <w:rFonts w:ascii="Times New Roman" w:hAnsi="Times New Roman" w:cs="Times New Roman"/>
          <w:lang w:val="fr-CA"/>
        </w:rPr>
        <w:t xml:space="preserve">auquel on </w:t>
      </w:r>
      <w:r w:rsidR="00C646B6" w:rsidRPr="00173408">
        <w:rPr>
          <w:rFonts w:ascii="Times New Roman" w:hAnsi="Times New Roman" w:cs="Times New Roman"/>
          <w:lang w:val="fr-CA"/>
        </w:rPr>
        <w:t xml:space="preserve">a récemment </w:t>
      </w:r>
      <w:r w:rsidR="00585E57" w:rsidRPr="00173408">
        <w:rPr>
          <w:rFonts w:ascii="Times New Roman" w:hAnsi="Times New Roman" w:cs="Times New Roman"/>
          <w:lang w:val="fr-CA"/>
        </w:rPr>
        <w:t>mis la dernière main</w:t>
      </w:r>
      <w:r w:rsidR="00C646B6" w:rsidRPr="00173408">
        <w:rPr>
          <w:rFonts w:ascii="Times New Roman" w:hAnsi="Times New Roman" w:cs="Times New Roman"/>
          <w:lang w:val="fr-CA"/>
        </w:rPr>
        <w:t>. M</w:t>
      </w:r>
      <w:r w:rsidR="00C646B6" w:rsidRPr="00173408">
        <w:rPr>
          <w:rFonts w:ascii="Times New Roman" w:hAnsi="Times New Roman" w:cs="Times New Roman"/>
          <w:vertAlign w:val="superscript"/>
          <w:lang w:val="fr-CA"/>
        </w:rPr>
        <w:t>me</w:t>
      </w:r>
      <w:r w:rsidR="009A2457" w:rsidRPr="00173408">
        <w:rPr>
          <w:rFonts w:ascii="Times New Roman" w:hAnsi="Times New Roman" w:cs="Times New Roman"/>
          <w:lang w:val="fr-CA"/>
        </w:rPr>
        <w:t> </w:t>
      </w:r>
      <w:r w:rsidR="00C646B6" w:rsidRPr="00173408">
        <w:rPr>
          <w:rFonts w:ascii="Times New Roman" w:hAnsi="Times New Roman" w:cs="Times New Roman"/>
          <w:lang w:val="fr-CA"/>
        </w:rPr>
        <w:t>Higgins inform</w:t>
      </w:r>
      <w:r w:rsidR="00585E57" w:rsidRPr="00173408">
        <w:rPr>
          <w:rFonts w:ascii="Times New Roman" w:hAnsi="Times New Roman" w:cs="Times New Roman"/>
          <w:lang w:val="fr-CA"/>
        </w:rPr>
        <w:t>e</w:t>
      </w:r>
      <w:r w:rsidR="00C646B6" w:rsidRPr="00173408">
        <w:rPr>
          <w:rFonts w:ascii="Times New Roman" w:hAnsi="Times New Roman" w:cs="Times New Roman"/>
          <w:lang w:val="fr-CA"/>
        </w:rPr>
        <w:t xml:space="preserve"> les participants que </w:t>
      </w:r>
      <w:r w:rsidR="00B86E7A" w:rsidRPr="00173408">
        <w:rPr>
          <w:rFonts w:ascii="Times New Roman" w:hAnsi="Times New Roman" w:cs="Times New Roman"/>
          <w:lang w:val="fr-CA"/>
        </w:rPr>
        <w:t xml:space="preserve">les avis biologiques groupés sur les pêches </w:t>
      </w:r>
      <w:r w:rsidR="00C646B6" w:rsidRPr="00173408">
        <w:rPr>
          <w:rFonts w:ascii="Times New Roman" w:hAnsi="Times New Roman" w:cs="Times New Roman"/>
          <w:lang w:val="fr-CA"/>
        </w:rPr>
        <w:t xml:space="preserve">pour de nombreuses espèces du </w:t>
      </w:r>
      <w:r w:rsidR="00B86E7A" w:rsidRPr="00173408">
        <w:rPr>
          <w:rFonts w:ascii="Times New Roman" w:hAnsi="Times New Roman" w:cs="Times New Roman"/>
          <w:lang w:val="fr-CA"/>
        </w:rPr>
        <w:t>N</w:t>
      </w:r>
      <w:r w:rsidR="00C646B6" w:rsidRPr="00173408">
        <w:rPr>
          <w:rFonts w:ascii="Times New Roman" w:hAnsi="Times New Roman" w:cs="Times New Roman"/>
          <w:lang w:val="fr-CA"/>
        </w:rPr>
        <w:t>ord</w:t>
      </w:r>
      <w:r w:rsidR="007C46C4">
        <w:rPr>
          <w:rFonts w:ascii="Times New Roman" w:hAnsi="Times New Roman" w:cs="Times New Roman"/>
          <w:lang w:val="fr-CA"/>
        </w:rPr>
        <w:noBreakHyphen/>
      </w:r>
      <w:r w:rsidR="00B86E7A" w:rsidRPr="00173408">
        <w:rPr>
          <w:rFonts w:ascii="Times New Roman" w:hAnsi="Times New Roman" w:cs="Times New Roman"/>
          <w:lang w:val="fr-CA"/>
        </w:rPr>
        <w:t>E</w:t>
      </w:r>
      <w:r w:rsidR="00C646B6" w:rsidRPr="00173408">
        <w:rPr>
          <w:rFonts w:ascii="Times New Roman" w:hAnsi="Times New Roman" w:cs="Times New Roman"/>
          <w:lang w:val="fr-CA"/>
        </w:rPr>
        <w:t xml:space="preserve">st </w:t>
      </w:r>
      <w:r w:rsidR="00B86E7A" w:rsidRPr="00173408">
        <w:rPr>
          <w:rFonts w:ascii="Times New Roman" w:hAnsi="Times New Roman" w:cs="Times New Roman"/>
          <w:lang w:val="fr-CA"/>
        </w:rPr>
        <w:t>ont</w:t>
      </w:r>
      <w:r w:rsidR="00C646B6" w:rsidRPr="00173408">
        <w:rPr>
          <w:rFonts w:ascii="Times New Roman" w:hAnsi="Times New Roman" w:cs="Times New Roman"/>
          <w:lang w:val="fr-CA"/>
        </w:rPr>
        <w:t xml:space="preserve"> été </w:t>
      </w:r>
      <w:r w:rsidR="00B86E7A" w:rsidRPr="00173408">
        <w:rPr>
          <w:rFonts w:ascii="Times New Roman" w:hAnsi="Times New Roman" w:cs="Times New Roman"/>
          <w:lang w:val="fr-CA"/>
        </w:rPr>
        <w:t>complétés</w:t>
      </w:r>
      <w:r w:rsidR="00C646B6" w:rsidRPr="00173408">
        <w:rPr>
          <w:rFonts w:ascii="Times New Roman" w:hAnsi="Times New Roman" w:cs="Times New Roman"/>
          <w:lang w:val="fr-CA"/>
        </w:rPr>
        <w:t xml:space="preserve"> le 31</w:t>
      </w:r>
      <w:r w:rsidR="00B86E7A" w:rsidRPr="00173408">
        <w:rPr>
          <w:rFonts w:ascii="Times New Roman" w:hAnsi="Times New Roman" w:cs="Times New Roman"/>
          <w:lang w:val="fr-CA"/>
        </w:rPr>
        <w:t> </w:t>
      </w:r>
      <w:r w:rsidR="00C646B6" w:rsidRPr="00173408">
        <w:rPr>
          <w:rFonts w:ascii="Times New Roman" w:hAnsi="Times New Roman" w:cs="Times New Roman"/>
          <w:lang w:val="fr-CA"/>
        </w:rPr>
        <w:t>mai</w:t>
      </w:r>
      <w:r w:rsidR="00B86E7A" w:rsidRPr="00173408">
        <w:rPr>
          <w:rFonts w:ascii="Times New Roman" w:hAnsi="Times New Roman" w:cs="Times New Roman"/>
          <w:lang w:val="fr-CA"/>
        </w:rPr>
        <w:t> </w:t>
      </w:r>
      <w:r w:rsidR="00C646B6" w:rsidRPr="00173408">
        <w:rPr>
          <w:rFonts w:ascii="Times New Roman" w:hAnsi="Times New Roman" w:cs="Times New Roman"/>
          <w:lang w:val="fr-CA"/>
        </w:rPr>
        <w:t>2021, conformément à l</w:t>
      </w:r>
      <w:r w:rsidR="009A2457" w:rsidRPr="00173408">
        <w:rPr>
          <w:rFonts w:ascii="Times New Roman" w:hAnsi="Times New Roman" w:cs="Times New Roman"/>
          <w:lang w:val="fr-CA"/>
        </w:rPr>
        <w:t>’</w:t>
      </w:r>
      <w:r w:rsidR="00C646B6" w:rsidRPr="00173408">
        <w:rPr>
          <w:rFonts w:ascii="Times New Roman" w:hAnsi="Times New Roman" w:cs="Times New Roman"/>
          <w:lang w:val="fr-CA"/>
        </w:rPr>
        <w:t>échéance fixée par le tribunal. Ce</w:t>
      </w:r>
      <w:r w:rsidR="00B86E7A" w:rsidRPr="00173408">
        <w:rPr>
          <w:rFonts w:ascii="Times New Roman" w:hAnsi="Times New Roman" w:cs="Times New Roman"/>
          <w:lang w:val="fr-CA"/>
        </w:rPr>
        <w:t xml:space="preserve">s </w:t>
      </w:r>
      <w:r w:rsidR="00C646B6" w:rsidRPr="00173408">
        <w:rPr>
          <w:rFonts w:ascii="Times New Roman" w:hAnsi="Times New Roman" w:cs="Times New Roman"/>
          <w:lang w:val="fr-CA"/>
        </w:rPr>
        <w:t>avis biologique</w:t>
      </w:r>
      <w:r w:rsidR="00B86E7A" w:rsidRPr="00173408">
        <w:rPr>
          <w:rFonts w:ascii="Times New Roman" w:hAnsi="Times New Roman" w:cs="Times New Roman"/>
          <w:lang w:val="fr-CA"/>
        </w:rPr>
        <w:t>s</w:t>
      </w:r>
      <w:r w:rsidR="00C646B6" w:rsidRPr="00173408">
        <w:rPr>
          <w:rFonts w:ascii="Times New Roman" w:hAnsi="Times New Roman" w:cs="Times New Roman"/>
          <w:lang w:val="fr-CA"/>
        </w:rPr>
        <w:t xml:space="preserve"> évalue</w:t>
      </w:r>
      <w:r w:rsidR="00B86E7A" w:rsidRPr="00173408">
        <w:rPr>
          <w:rFonts w:ascii="Times New Roman" w:hAnsi="Times New Roman" w:cs="Times New Roman"/>
          <w:lang w:val="fr-CA"/>
        </w:rPr>
        <w:t>nt</w:t>
      </w:r>
      <w:r w:rsidR="00C646B6" w:rsidRPr="00173408">
        <w:rPr>
          <w:rFonts w:ascii="Times New Roman" w:hAnsi="Times New Roman" w:cs="Times New Roman"/>
          <w:lang w:val="fr-CA"/>
        </w:rPr>
        <w:t xml:space="preserve"> </w:t>
      </w:r>
      <w:r w:rsidR="00B86E7A" w:rsidRPr="00173408">
        <w:rPr>
          <w:rFonts w:ascii="Times New Roman" w:hAnsi="Times New Roman" w:cs="Times New Roman"/>
          <w:lang w:val="fr-CA"/>
        </w:rPr>
        <w:t xml:space="preserve">les conséquences pour les pêches des mesures de réduction des prises déployées au titre de la </w:t>
      </w:r>
      <w:r w:rsidR="00C646B6" w:rsidRPr="00C14318">
        <w:rPr>
          <w:rFonts w:ascii="Times New Roman" w:hAnsi="Times New Roman" w:cs="Times New Roman"/>
          <w:i/>
          <w:lang w:val="fr-FR"/>
        </w:rPr>
        <w:t xml:space="preserve">Marine </w:t>
      </w:r>
      <w:proofErr w:type="spellStart"/>
      <w:r w:rsidR="00C646B6" w:rsidRPr="00C14318">
        <w:rPr>
          <w:rFonts w:ascii="Times New Roman" w:hAnsi="Times New Roman" w:cs="Times New Roman"/>
          <w:i/>
          <w:lang w:val="fr-FR"/>
        </w:rPr>
        <w:t>Mammal</w:t>
      </w:r>
      <w:proofErr w:type="spellEnd"/>
      <w:r w:rsidR="00C646B6" w:rsidRPr="00C14318">
        <w:rPr>
          <w:rFonts w:ascii="Times New Roman" w:hAnsi="Times New Roman" w:cs="Times New Roman"/>
          <w:i/>
          <w:lang w:val="fr-FR"/>
        </w:rPr>
        <w:t xml:space="preserve"> Protection </w:t>
      </w:r>
      <w:proofErr w:type="spellStart"/>
      <w:r w:rsidR="009A2457" w:rsidRPr="00C14318">
        <w:rPr>
          <w:rFonts w:ascii="Times New Roman" w:hAnsi="Times New Roman" w:cs="Times New Roman"/>
          <w:i/>
          <w:lang w:val="fr-FR"/>
        </w:rPr>
        <w:t>Act</w:t>
      </w:r>
      <w:proofErr w:type="spellEnd"/>
      <w:r w:rsidR="00C646B6" w:rsidRPr="00173408">
        <w:rPr>
          <w:rFonts w:ascii="Times New Roman" w:hAnsi="Times New Roman" w:cs="Times New Roman"/>
          <w:i/>
          <w:lang w:val="fr-CA"/>
        </w:rPr>
        <w:t xml:space="preserve"> </w:t>
      </w:r>
      <w:r w:rsidR="00C646B6" w:rsidRPr="00173408">
        <w:rPr>
          <w:rFonts w:ascii="Times New Roman" w:hAnsi="Times New Roman" w:cs="Times New Roman"/>
          <w:lang w:val="fr-CA"/>
        </w:rPr>
        <w:t>(MMPA) et comprend d</w:t>
      </w:r>
      <w:r w:rsidR="009A2457" w:rsidRPr="00173408">
        <w:rPr>
          <w:rFonts w:ascii="Times New Roman" w:hAnsi="Times New Roman" w:cs="Times New Roman"/>
          <w:lang w:val="fr-CA"/>
        </w:rPr>
        <w:t>’</w:t>
      </w:r>
      <w:r w:rsidR="00C646B6" w:rsidRPr="00173408">
        <w:rPr>
          <w:rFonts w:ascii="Times New Roman" w:hAnsi="Times New Roman" w:cs="Times New Roman"/>
          <w:lang w:val="fr-CA"/>
        </w:rPr>
        <w:t xml:space="preserve">autres efforts de réduction des risques tels que décrits dans le </w:t>
      </w:r>
      <w:r w:rsidR="00C646B6" w:rsidRPr="00C14318">
        <w:rPr>
          <w:rFonts w:ascii="Times New Roman" w:hAnsi="Times New Roman" w:cs="Times New Roman"/>
          <w:i/>
          <w:iCs/>
          <w:lang w:val="fr-FR"/>
        </w:rPr>
        <w:t xml:space="preserve">North Atlantic Right </w:t>
      </w:r>
      <w:proofErr w:type="spellStart"/>
      <w:r w:rsidR="00C646B6" w:rsidRPr="00C14318">
        <w:rPr>
          <w:rFonts w:ascii="Times New Roman" w:hAnsi="Times New Roman" w:cs="Times New Roman"/>
          <w:i/>
          <w:iCs/>
          <w:lang w:val="fr-FR"/>
        </w:rPr>
        <w:t>Whale</w:t>
      </w:r>
      <w:proofErr w:type="spellEnd"/>
      <w:r w:rsidR="00C646B6" w:rsidRPr="00C14318">
        <w:rPr>
          <w:rFonts w:ascii="Times New Roman" w:hAnsi="Times New Roman" w:cs="Times New Roman"/>
          <w:i/>
          <w:iCs/>
          <w:lang w:val="fr-FR"/>
        </w:rPr>
        <w:t xml:space="preserve"> Conservation Framework for Federal Fisheries in the </w:t>
      </w:r>
      <w:proofErr w:type="spellStart"/>
      <w:r w:rsidR="00C646B6" w:rsidRPr="00C14318">
        <w:rPr>
          <w:rFonts w:ascii="Times New Roman" w:hAnsi="Times New Roman" w:cs="Times New Roman"/>
          <w:i/>
          <w:iCs/>
          <w:lang w:val="fr-FR"/>
        </w:rPr>
        <w:t>Greater</w:t>
      </w:r>
      <w:proofErr w:type="spellEnd"/>
      <w:r w:rsidR="00757F7A" w:rsidRPr="00C14318">
        <w:rPr>
          <w:rFonts w:ascii="Times New Roman" w:hAnsi="Times New Roman" w:cs="Times New Roman"/>
          <w:i/>
          <w:iCs/>
          <w:lang w:val="fr-FR"/>
        </w:rPr>
        <w:t> </w:t>
      </w:r>
      <w:r w:rsidR="00C646B6" w:rsidRPr="00C14318">
        <w:rPr>
          <w:rFonts w:ascii="Times New Roman" w:hAnsi="Times New Roman" w:cs="Times New Roman"/>
          <w:i/>
          <w:iCs/>
          <w:lang w:val="fr-FR"/>
        </w:rPr>
        <w:t xml:space="preserve">Atlantic </w:t>
      </w:r>
      <w:proofErr w:type="spellStart"/>
      <w:r w:rsidR="00C646B6" w:rsidRPr="00C14318">
        <w:rPr>
          <w:rFonts w:ascii="Times New Roman" w:hAnsi="Times New Roman" w:cs="Times New Roman"/>
          <w:i/>
          <w:iCs/>
          <w:lang w:val="fr-FR"/>
        </w:rPr>
        <w:t>Region</w:t>
      </w:r>
      <w:proofErr w:type="spellEnd"/>
      <w:r w:rsidR="00C646B6" w:rsidRPr="00C14318">
        <w:rPr>
          <w:rFonts w:ascii="Times New Roman" w:hAnsi="Times New Roman" w:cs="Times New Roman"/>
          <w:lang w:val="fr-FR"/>
        </w:rPr>
        <w:t>.</w:t>
      </w:r>
      <w:r w:rsidR="00C646B6" w:rsidRPr="00173408">
        <w:rPr>
          <w:rFonts w:ascii="Times New Roman" w:hAnsi="Times New Roman" w:cs="Times New Roman"/>
          <w:lang w:val="fr-CA"/>
        </w:rPr>
        <w:t xml:space="preserve"> M</w:t>
      </w:r>
      <w:r w:rsidR="00C646B6" w:rsidRPr="00173408">
        <w:rPr>
          <w:rFonts w:ascii="Times New Roman" w:hAnsi="Times New Roman" w:cs="Times New Roman"/>
          <w:vertAlign w:val="superscript"/>
          <w:lang w:val="fr-CA"/>
        </w:rPr>
        <w:t>me</w:t>
      </w:r>
      <w:r w:rsidR="009A2457" w:rsidRPr="00173408">
        <w:rPr>
          <w:rFonts w:ascii="Times New Roman" w:hAnsi="Times New Roman" w:cs="Times New Roman"/>
          <w:lang w:val="fr-CA"/>
        </w:rPr>
        <w:t> </w:t>
      </w:r>
      <w:r w:rsidR="00C646B6" w:rsidRPr="00173408">
        <w:rPr>
          <w:rFonts w:ascii="Times New Roman" w:hAnsi="Times New Roman" w:cs="Times New Roman"/>
          <w:lang w:val="fr-CA"/>
        </w:rPr>
        <w:t xml:space="preserve">Higgins </w:t>
      </w:r>
      <w:r w:rsidR="002B18FC" w:rsidRPr="00173408">
        <w:rPr>
          <w:rFonts w:ascii="Times New Roman" w:hAnsi="Times New Roman" w:cs="Times New Roman"/>
          <w:lang w:val="fr-CA"/>
        </w:rPr>
        <w:t>mentionne</w:t>
      </w:r>
      <w:r w:rsidR="00C646B6" w:rsidRPr="00173408">
        <w:rPr>
          <w:rFonts w:ascii="Times New Roman" w:hAnsi="Times New Roman" w:cs="Times New Roman"/>
          <w:lang w:val="fr-CA"/>
        </w:rPr>
        <w:t xml:space="preserve"> que le NMFS a déterminé (dans ce</w:t>
      </w:r>
      <w:r w:rsidR="003746E1" w:rsidRPr="00173408">
        <w:rPr>
          <w:rFonts w:ascii="Times New Roman" w:hAnsi="Times New Roman" w:cs="Times New Roman"/>
          <w:lang w:val="fr-CA"/>
        </w:rPr>
        <w:t>s</w:t>
      </w:r>
      <w:r w:rsidR="00C646B6" w:rsidRPr="00173408">
        <w:rPr>
          <w:rFonts w:ascii="Times New Roman" w:hAnsi="Times New Roman" w:cs="Times New Roman"/>
          <w:lang w:val="fr-CA"/>
        </w:rPr>
        <w:t xml:space="preserve"> avis biologique</w:t>
      </w:r>
      <w:r w:rsidR="003746E1" w:rsidRPr="00173408">
        <w:rPr>
          <w:rFonts w:ascii="Times New Roman" w:hAnsi="Times New Roman" w:cs="Times New Roman"/>
          <w:lang w:val="fr-CA"/>
        </w:rPr>
        <w:t>s</w:t>
      </w:r>
      <w:r w:rsidR="00C646B6" w:rsidRPr="00173408">
        <w:rPr>
          <w:rFonts w:ascii="Times New Roman" w:hAnsi="Times New Roman" w:cs="Times New Roman"/>
          <w:lang w:val="fr-CA"/>
        </w:rPr>
        <w:t>) que les activités de pêche ne sont pas susceptibles de mettre en péril l</w:t>
      </w:r>
      <w:r w:rsidR="009A2457" w:rsidRPr="00173408">
        <w:rPr>
          <w:rFonts w:ascii="Times New Roman" w:hAnsi="Times New Roman" w:cs="Times New Roman"/>
          <w:lang w:val="fr-CA"/>
        </w:rPr>
        <w:t>’</w:t>
      </w:r>
      <w:r w:rsidR="00C646B6" w:rsidRPr="00173408">
        <w:rPr>
          <w:rFonts w:ascii="Times New Roman" w:hAnsi="Times New Roman" w:cs="Times New Roman"/>
          <w:lang w:val="fr-CA"/>
        </w:rPr>
        <w:t>existence continue de l</w:t>
      </w:r>
      <w:r w:rsidR="009A2457" w:rsidRPr="00173408">
        <w:rPr>
          <w:rFonts w:ascii="Times New Roman" w:hAnsi="Times New Roman" w:cs="Times New Roman"/>
          <w:lang w:val="fr-CA"/>
        </w:rPr>
        <w:t>’</w:t>
      </w:r>
      <w:r w:rsidR="00C646B6" w:rsidRPr="00173408">
        <w:rPr>
          <w:rFonts w:ascii="Times New Roman" w:hAnsi="Times New Roman" w:cs="Times New Roman"/>
          <w:lang w:val="fr-CA"/>
        </w:rPr>
        <w:t>une des espèces protégées, y compris les baleines noires de l</w:t>
      </w:r>
      <w:r w:rsidR="009A2457" w:rsidRPr="00173408">
        <w:rPr>
          <w:rFonts w:ascii="Times New Roman" w:hAnsi="Times New Roman" w:cs="Times New Roman"/>
          <w:lang w:val="fr-CA"/>
        </w:rPr>
        <w:t>’</w:t>
      </w:r>
      <w:r w:rsidR="00757F7A">
        <w:rPr>
          <w:rFonts w:ascii="Times New Roman" w:hAnsi="Times New Roman" w:cs="Times New Roman"/>
          <w:lang w:val="fr-CA"/>
        </w:rPr>
        <w:t>Atlantique Nord</w:t>
      </w:r>
      <w:r w:rsidR="00C646B6" w:rsidRPr="00173408">
        <w:rPr>
          <w:rFonts w:ascii="Times New Roman" w:hAnsi="Times New Roman" w:cs="Times New Roman"/>
          <w:lang w:val="fr-CA"/>
        </w:rPr>
        <w:t>. M</w:t>
      </w:r>
      <w:r w:rsidR="00C646B6" w:rsidRPr="00173408">
        <w:rPr>
          <w:rFonts w:ascii="Times New Roman" w:hAnsi="Times New Roman" w:cs="Times New Roman"/>
          <w:vertAlign w:val="superscript"/>
          <w:lang w:val="fr-CA"/>
        </w:rPr>
        <w:t>me</w:t>
      </w:r>
      <w:r w:rsidR="009A2457" w:rsidRPr="00173408">
        <w:rPr>
          <w:rFonts w:ascii="Times New Roman" w:hAnsi="Times New Roman" w:cs="Times New Roman"/>
          <w:vertAlign w:val="superscript"/>
          <w:lang w:val="fr-CA"/>
        </w:rPr>
        <w:t> </w:t>
      </w:r>
      <w:r w:rsidR="00C646B6" w:rsidRPr="00173408">
        <w:rPr>
          <w:rFonts w:ascii="Times New Roman" w:hAnsi="Times New Roman" w:cs="Times New Roman"/>
          <w:lang w:val="fr-CA"/>
        </w:rPr>
        <w:t xml:space="preserve">Higgins </w:t>
      </w:r>
      <w:r w:rsidR="00B26430" w:rsidRPr="00173408">
        <w:rPr>
          <w:rFonts w:ascii="Times New Roman" w:hAnsi="Times New Roman" w:cs="Times New Roman"/>
          <w:lang w:val="fr-CA"/>
        </w:rPr>
        <w:t>indique</w:t>
      </w:r>
      <w:r w:rsidR="00C646B6" w:rsidRPr="00173408">
        <w:rPr>
          <w:rFonts w:ascii="Times New Roman" w:hAnsi="Times New Roman" w:cs="Times New Roman"/>
          <w:lang w:val="fr-CA"/>
        </w:rPr>
        <w:t xml:space="preserve"> que l</w:t>
      </w:r>
      <w:r w:rsidR="009A2457" w:rsidRPr="00173408">
        <w:rPr>
          <w:rFonts w:ascii="Times New Roman" w:hAnsi="Times New Roman" w:cs="Times New Roman"/>
          <w:lang w:val="fr-CA"/>
        </w:rPr>
        <w:t>’</w:t>
      </w:r>
      <w:r w:rsidR="00C646B6" w:rsidRPr="00173408">
        <w:rPr>
          <w:rFonts w:ascii="Times New Roman" w:hAnsi="Times New Roman" w:cs="Times New Roman"/>
          <w:lang w:val="fr-CA"/>
        </w:rPr>
        <w:t xml:space="preserve">équipe </w:t>
      </w:r>
      <w:r w:rsidR="00C646B6" w:rsidRPr="00173408">
        <w:rPr>
          <w:rFonts w:ascii="Times New Roman" w:hAnsi="Times New Roman" w:cs="Times New Roman"/>
          <w:lang w:val="fr-CA"/>
        </w:rPr>
        <w:lastRenderedPageBreak/>
        <w:t xml:space="preserve">de mise en œuvre du NMFS pour le </w:t>
      </w:r>
      <w:r w:rsidR="003746E1" w:rsidRPr="00173408">
        <w:rPr>
          <w:rFonts w:ascii="Times New Roman" w:hAnsi="Times New Roman" w:cs="Times New Roman"/>
          <w:lang w:val="fr-CA"/>
        </w:rPr>
        <w:t>Nord</w:t>
      </w:r>
      <w:r w:rsidR="007C46C4">
        <w:rPr>
          <w:rFonts w:ascii="Times New Roman" w:hAnsi="Times New Roman" w:cs="Times New Roman"/>
          <w:lang w:val="fr-CA"/>
        </w:rPr>
        <w:noBreakHyphen/>
      </w:r>
      <w:r w:rsidR="003746E1" w:rsidRPr="00173408">
        <w:rPr>
          <w:rFonts w:ascii="Times New Roman" w:hAnsi="Times New Roman" w:cs="Times New Roman"/>
          <w:lang w:val="fr-CA"/>
        </w:rPr>
        <w:t>Est</w:t>
      </w:r>
      <w:r w:rsidR="002B18FC" w:rsidRPr="00173408">
        <w:rPr>
          <w:rFonts w:ascii="Times New Roman" w:hAnsi="Times New Roman" w:cs="Times New Roman"/>
          <w:lang w:val="fr-CA"/>
        </w:rPr>
        <w:t xml:space="preserve"> des États</w:t>
      </w:r>
      <w:r w:rsidR="007C46C4">
        <w:rPr>
          <w:rFonts w:ascii="Times New Roman" w:hAnsi="Times New Roman" w:cs="Times New Roman"/>
          <w:lang w:val="fr-CA"/>
        </w:rPr>
        <w:noBreakHyphen/>
      </w:r>
      <w:r w:rsidR="002B18FC" w:rsidRPr="00173408">
        <w:rPr>
          <w:rFonts w:ascii="Times New Roman" w:hAnsi="Times New Roman" w:cs="Times New Roman"/>
          <w:lang w:val="fr-CA"/>
        </w:rPr>
        <w:t xml:space="preserve">Unis </w:t>
      </w:r>
      <w:r w:rsidR="00C646B6" w:rsidRPr="00173408">
        <w:rPr>
          <w:rFonts w:ascii="Times New Roman" w:hAnsi="Times New Roman" w:cs="Times New Roman"/>
          <w:bCs/>
          <w:lang w:val="fr-CA"/>
        </w:rPr>
        <w:t>s</w:t>
      </w:r>
      <w:r w:rsidR="009A2457" w:rsidRPr="00173408">
        <w:rPr>
          <w:rFonts w:ascii="Times New Roman" w:hAnsi="Times New Roman" w:cs="Times New Roman"/>
          <w:bCs/>
          <w:lang w:val="fr-CA"/>
        </w:rPr>
        <w:t>’</w:t>
      </w:r>
      <w:r w:rsidR="00C646B6" w:rsidRPr="00173408">
        <w:rPr>
          <w:rFonts w:ascii="Times New Roman" w:hAnsi="Times New Roman" w:cs="Times New Roman"/>
          <w:bCs/>
          <w:lang w:val="fr-CA"/>
        </w:rPr>
        <w:t>est réunie en juillet</w:t>
      </w:r>
      <w:r w:rsidR="00BB77B7">
        <w:rPr>
          <w:rFonts w:ascii="Times New Roman" w:hAnsi="Times New Roman" w:cs="Times New Roman"/>
          <w:bCs/>
          <w:lang w:val="fr-CA"/>
        </w:rPr>
        <w:t> </w:t>
      </w:r>
      <w:r w:rsidR="00C646B6" w:rsidRPr="00173408">
        <w:rPr>
          <w:rFonts w:ascii="Times New Roman" w:hAnsi="Times New Roman" w:cs="Times New Roman"/>
          <w:bCs/>
          <w:lang w:val="fr-CA"/>
        </w:rPr>
        <w:t>2021; les participants peuvent s</w:t>
      </w:r>
      <w:r w:rsidR="009A2457" w:rsidRPr="00173408">
        <w:rPr>
          <w:rFonts w:ascii="Times New Roman" w:hAnsi="Times New Roman" w:cs="Times New Roman"/>
          <w:bCs/>
          <w:lang w:val="fr-CA"/>
        </w:rPr>
        <w:t>’</w:t>
      </w:r>
      <w:r w:rsidR="00C646B6" w:rsidRPr="00173408">
        <w:rPr>
          <w:rFonts w:ascii="Times New Roman" w:hAnsi="Times New Roman" w:cs="Times New Roman"/>
          <w:bCs/>
          <w:lang w:val="fr-CA"/>
        </w:rPr>
        <w:t xml:space="preserve">attendre à des mises à jour prochaines sur le site Web de la NEIT </w:t>
      </w:r>
      <w:hyperlink r:id="rId8" w:history="1">
        <w:r w:rsidR="00C646B6" w:rsidRPr="00173408">
          <w:rPr>
            <w:rStyle w:val="Hyperlink"/>
            <w:rFonts w:ascii="Times New Roman" w:hAnsi="Times New Roman" w:cs="Times New Roman"/>
            <w:bCs/>
            <w:lang w:val="fr-CA"/>
          </w:rPr>
          <w:t>(</w:t>
        </w:r>
      </w:hyperlink>
      <w:hyperlink r:id="rId9" w:history="1">
        <w:r w:rsidR="002B18FC" w:rsidRPr="00173408">
          <w:rPr>
            <w:rStyle w:val="Hyperlink"/>
            <w:rFonts w:ascii="Times New Roman" w:hAnsi="Times New Roman" w:cs="Times New Roman"/>
            <w:bCs/>
            <w:lang w:val="fr-CA"/>
          </w:rPr>
          <w:t>https://www.fisheries.noaa.gov/new</w:t>
        </w:r>
        <w:r w:rsidR="007C46C4">
          <w:rPr>
            <w:rStyle w:val="Hyperlink"/>
            <w:rFonts w:ascii="Times New Roman" w:hAnsi="Times New Roman" w:cs="Times New Roman"/>
            <w:bCs/>
            <w:lang w:val="fr-CA"/>
          </w:rPr>
          <w:noBreakHyphen/>
        </w:r>
        <w:r w:rsidR="002B18FC" w:rsidRPr="00173408">
          <w:rPr>
            <w:rStyle w:val="Hyperlink"/>
            <w:rFonts w:ascii="Times New Roman" w:hAnsi="Times New Roman" w:cs="Times New Roman"/>
            <w:bCs/>
            <w:lang w:val="fr-CA"/>
          </w:rPr>
          <w:t>england</w:t>
        </w:r>
        <w:r w:rsidR="007C46C4">
          <w:rPr>
            <w:rStyle w:val="Hyperlink"/>
            <w:rFonts w:ascii="Times New Roman" w:hAnsi="Times New Roman" w:cs="Times New Roman"/>
            <w:bCs/>
            <w:lang w:val="fr-CA"/>
          </w:rPr>
          <w:noBreakHyphen/>
        </w:r>
        <w:r w:rsidR="002B18FC" w:rsidRPr="00173408">
          <w:rPr>
            <w:rStyle w:val="Hyperlink"/>
            <w:rFonts w:ascii="Times New Roman" w:hAnsi="Times New Roman" w:cs="Times New Roman"/>
            <w:bCs/>
            <w:lang w:val="fr-CA"/>
          </w:rPr>
          <w:t>mid</w:t>
        </w:r>
        <w:r w:rsidR="007C46C4">
          <w:rPr>
            <w:rStyle w:val="Hyperlink"/>
            <w:rFonts w:ascii="Times New Roman" w:hAnsi="Times New Roman" w:cs="Times New Roman"/>
            <w:bCs/>
            <w:lang w:val="fr-CA"/>
          </w:rPr>
          <w:noBreakHyphen/>
        </w:r>
        <w:r w:rsidR="002B18FC" w:rsidRPr="00173408">
          <w:rPr>
            <w:rStyle w:val="Hyperlink"/>
            <w:rFonts w:ascii="Times New Roman" w:hAnsi="Times New Roman" w:cs="Times New Roman"/>
            <w:bCs/>
            <w:lang w:val="fr-CA"/>
          </w:rPr>
          <w:t>atlantic/endangered</w:t>
        </w:r>
        <w:r w:rsidR="007C46C4">
          <w:rPr>
            <w:rStyle w:val="Hyperlink"/>
            <w:rFonts w:ascii="Times New Roman" w:hAnsi="Times New Roman" w:cs="Times New Roman"/>
            <w:bCs/>
            <w:lang w:val="fr-CA"/>
          </w:rPr>
          <w:noBreakHyphen/>
        </w:r>
        <w:r w:rsidR="002B18FC" w:rsidRPr="00173408">
          <w:rPr>
            <w:rStyle w:val="Hyperlink"/>
            <w:rFonts w:ascii="Times New Roman" w:hAnsi="Times New Roman" w:cs="Times New Roman"/>
            <w:bCs/>
            <w:lang w:val="fr-CA"/>
          </w:rPr>
          <w:t>species</w:t>
        </w:r>
        <w:r w:rsidR="007C46C4">
          <w:rPr>
            <w:rStyle w:val="Hyperlink"/>
            <w:rFonts w:ascii="Times New Roman" w:hAnsi="Times New Roman" w:cs="Times New Roman"/>
            <w:bCs/>
            <w:lang w:val="fr-CA"/>
          </w:rPr>
          <w:noBreakHyphen/>
        </w:r>
        <w:r w:rsidR="002B18FC" w:rsidRPr="00173408">
          <w:rPr>
            <w:rStyle w:val="Hyperlink"/>
            <w:rFonts w:ascii="Times New Roman" w:hAnsi="Times New Roman" w:cs="Times New Roman"/>
            <w:bCs/>
            <w:lang w:val="fr-CA"/>
          </w:rPr>
          <w:t>conservation/north</w:t>
        </w:r>
        <w:r w:rsidR="007C46C4">
          <w:rPr>
            <w:rStyle w:val="Hyperlink"/>
            <w:rFonts w:ascii="Times New Roman" w:hAnsi="Times New Roman" w:cs="Times New Roman"/>
            <w:bCs/>
            <w:lang w:val="fr-CA"/>
          </w:rPr>
          <w:noBreakHyphen/>
        </w:r>
        <w:r w:rsidR="002B18FC" w:rsidRPr="00173408">
          <w:rPr>
            <w:rStyle w:val="Hyperlink"/>
            <w:rFonts w:ascii="Times New Roman" w:hAnsi="Times New Roman" w:cs="Times New Roman"/>
            <w:bCs/>
            <w:lang w:val="fr-CA"/>
          </w:rPr>
          <w:t>atlantic</w:t>
        </w:r>
        <w:r w:rsidR="007C46C4">
          <w:rPr>
            <w:rStyle w:val="Hyperlink"/>
            <w:rFonts w:ascii="Times New Roman" w:hAnsi="Times New Roman" w:cs="Times New Roman"/>
            <w:bCs/>
            <w:lang w:val="fr-CA"/>
          </w:rPr>
          <w:noBreakHyphen/>
        </w:r>
        <w:r w:rsidR="002B18FC" w:rsidRPr="00173408">
          <w:rPr>
            <w:rStyle w:val="Hyperlink"/>
            <w:rFonts w:ascii="Times New Roman" w:hAnsi="Times New Roman" w:cs="Times New Roman"/>
            <w:bCs/>
            <w:lang w:val="fr-CA"/>
          </w:rPr>
          <w:t>right</w:t>
        </w:r>
        <w:r w:rsidR="007C46C4">
          <w:rPr>
            <w:rStyle w:val="Hyperlink"/>
            <w:rFonts w:ascii="Times New Roman" w:hAnsi="Times New Roman" w:cs="Times New Roman"/>
            <w:bCs/>
            <w:lang w:val="fr-CA"/>
          </w:rPr>
          <w:noBreakHyphen/>
        </w:r>
        <w:r w:rsidR="002B18FC" w:rsidRPr="00173408">
          <w:rPr>
            <w:rStyle w:val="Hyperlink"/>
            <w:rFonts w:ascii="Times New Roman" w:hAnsi="Times New Roman" w:cs="Times New Roman"/>
            <w:bCs/>
            <w:lang w:val="fr-CA"/>
          </w:rPr>
          <w:t>whale</w:t>
        </w:r>
        <w:r w:rsidR="007C46C4">
          <w:rPr>
            <w:rStyle w:val="Hyperlink"/>
            <w:rFonts w:ascii="Times New Roman" w:hAnsi="Times New Roman" w:cs="Times New Roman"/>
            <w:bCs/>
            <w:lang w:val="fr-CA"/>
          </w:rPr>
          <w:noBreakHyphen/>
        </w:r>
        <w:r w:rsidR="002B18FC" w:rsidRPr="00173408">
          <w:rPr>
            <w:rStyle w:val="Hyperlink"/>
            <w:rFonts w:ascii="Times New Roman" w:hAnsi="Times New Roman" w:cs="Times New Roman"/>
            <w:bCs/>
            <w:lang w:val="fr-CA"/>
          </w:rPr>
          <w:t>recovery</w:t>
        </w:r>
        <w:r w:rsidR="007C46C4">
          <w:rPr>
            <w:rStyle w:val="Hyperlink"/>
            <w:rFonts w:ascii="Times New Roman" w:hAnsi="Times New Roman" w:cs="Times New Roman"/>
            <w:bCs/>
            <w:lang w:val="fr-CA"/>
          </w:rPr>
          <w:noBreakHyphen/>
        </w:r>
        <w:r w:rsidR="002B18FC" w:rsidRPr="00173408">
          <w:rPr>
            <w:rStyle w:val="Hyperlink"/>
            <w:rFonts w:ascii="Times New Roman" w:hAnsi="Times New Roman" w:cs="Times New Roman"/>
            <w:bCs/>
            <w:lang w:val="fr-CA"/>
          </w:rPr>
          <w:t>plan</w:t>
        </w:r>
        <w:r w:rsidR="007C46C4">
          <w:rPr>
            <w:rStyle w:val="Hyperlink"/>
            <w:rFonts w:ascii="Times New Roman" w:hAnsi="Times New Roman" w:cs="Times New Roman"/>
            <w:bCs/>
            <w:lang w:val="fr-CA"/>
          </w:rPr>
          <w:noBreakHyphen/>
        </w:r>
        <w:r w:rsidR="002B18FC" w:rsidRPr="00173408">
          <w:rPr>
            <w:rStyle w:val="Hyperlink"/>
            <w:rFonts w:ascii="Times New Roman" w:hAnsi="Times New Roman" w:cs="Times New Roman"/>
            <w:bCs/>
            <w:lang w:val="fr-CA"/>
          </w:rPr>
          <w:t>northeast</w:t>
        </w:r>
        <w:r w:rsidR="007C46C4">
          <w:rPr>
            <w:rStyle w:val="Hyperlink"/>
            <w:rFonts w:ascii="Times New Roman" w:hAnsi="Times New Roman" w:cs="Times New Roman"/>
            <w:bCs/>
            <w:lang w:val="fr-CA"/>
          </w:rPr>
          <w:noBreakHyphen/>
        </w:r>
        <w:r w:rsidR="002B18FC" w:rsidRPr="00173408">
          <w:rPr>
            <w:rStyle w:val="Hyperlink"/>
            <w:rFonts w:ascii="Times New Roman" w:hAnsi="Times New Roman" w:cs="Times New Roman"/>
            <w:bCs/>
            <w:lang w:val="fr-CA"/>
          </w:rPr>
          <w:t>us</w:t>
        </w:r>
        <w:r w:rsidR="007C46C4">
          <w:rPr>
            <w:rStyle w:val="Hyperlink"/>
            <w:rFonts w:ascii="Times New Roman" w:hAnsi="Times New Roman" w:cs="Times New Roman"/>
            <w:bCs/>
            <w:lang w:val="fr-CA"/>
          </w:rPr>
          <w:noBreakHyphen/>
        </w:r>
        <w:r w:rsidR="002B18FC" w:rsidRPr="00173408">
          <w:rPr>
            <w:rStyle w:val="Hyperlink"/>
            <w:rFonts w:ascii="Times New Roman" w:hAnsi="Times New Roman" w:cs="Times New Roman"/>
            <w:bCs/>
            <w:lang w:val="fr-CA"/>
          </w:rPr>
          <w:t>implementation</w:t>
        </w:r>
        <w:r w:rsidR="007C46C4">
          <w:rPr>
            <w:rStyle w:val="Hyperlink"/>
            <w:rFonts w:ascii="Times New Roman" w:hAnsi="Times New Roman" w:cs="Times New Roman"/>
            <w:bCs/>
            <w:lang w:val="fr-CA"/>
          </w:rPr>
          <w:noBreakHyphen/>
        </w:r>
        <w:r w:rsidR="002B18FC" w:rsidRPr="00173408">
          <w:rPr>
            <w:rStyle w:val="Hyperlink"/>
            <w:rFonts w:ascii="Times New Roman" w:hAnsi="Times New Roman" w:cs="Times New Roman"/>
            <w:bCs/>
            <w:lang w:val="fr-CA"/>
          </w:rPr>
          <w:t>team</w:t>
        </w:r>
      </w:hyperlink>
      <w:r w:rsidR="00C646B6" w:rsidRPr="00C14318">
        <w:rPr>
          <w:rStyle w:val="Hyperlink"/>
          <w:lang w:val="fr-FR"/>
        </w:rPr>
        <w:t>)</w:t>
      </w:r>
      <w:r w:rsidR="005275F1" w:rsidRPr="00173408">
        <w:rPr>
          <w:rFonts w:ascii="Times New Roman" w:hAnsi="Times New Roman" w:cs="Times New Roman"/>
          <w:bCs/>
          <w:lang w:val="fr-CA"/>
        </w:rPr>
        <w:t xml:space="preserve"> </w:t>
      </w:r>
      <w:r w:rsidR="00C646B6" w:rsidRPr="00173408">
        <w:rPr>
          <w:rFonts w:ascii="Times New Roman" w:hAnsi="Times New Roman" w:cs="Times New Roman"/>
          <w:bCs/>
          <w:lang w:val="fr-CA"/>
        </w:rPr>
        <w:t>concernant les recommandations de l</w:t>
      </w:r>
      <w:r w:rsidR="009A2457" w:rsidRPr="00173408">
        <w:rPr>
          <w:rFonts w:ascii="Times New Roman" w:hAnsi="Times New Roman" w:cs="Times New Roman"/>
          <w:bCs/>
          <w:lang w:val="fr-CA"/>
        </w:rPr>
        <w:t>’</w:t>
      </w:r>
      <w:r w:rsidR="00C646B6" w:rsidRPr="00173408">
        <w:rPr>
          <w:rFonts w:ascii="Times New Roman" w:hAnsi="Times New Roman" w:cs="Times New Roman"/>
          <w:bCs/>
          <w:lang w:val="fr-CA"/>
        </w:rPr>
        <w:t>équipe au sujet des collisions avec les navires et des efforts de surveillance globale de la baleine noire de l</w:t>
      </w:r>
      <w:r w:rsidR="009A2457" w:rsidRPr="00173408">
        <w:rPr>
          <w:rFonts w:ascii="Times New Roman" w:hAnsi="Times New Roman" w:cs="Times New Roman"/>
          <w:bCs/>
          <w:lang w:val="fr-CA"/>
        </w:rPr>
        <w:t>’</w:t>
      </w:r>
      <w:r w:rsidR="00757F7A">
        <w:rPr>
          <w:rFonts w:ascii="Times New Roman" w:hAnsi="Times New Roman" w:cs="Times New Roman"/>
          <w:bCs/>
          <w:lang w:val="fr-CA"/>
        </w:rPr>
        <w:t>Atlantique Nord</w:t>
      </w:r>
      <w:r w:rsidR="00C646B6" w:rsidRPr="00173408">
        <w:rPr>
          <w:rFonts w:ascii="Times New Roman" w:hAnsi="Times New Roman" w:cs="Times New Roman"/>
          <w:bCs/>
          <w:lang w:val="fr-CA"/>
        </w:rPr>
        <w:t xml:space="preserve">. En outre, </w:t>
      </w:r>
      <w:r w:rsidR="00822991" w:rsidRPr="00173408">
        <w:rPr>
          <w:rFonts w:ascii="Times New Roman" w:hAnsi="Times New Roman" w:cs="Times New Roman"/>
          <w:bCs/>
          <w:lang w:val="fr-CA"/>
        </w:rPr>
        <w:t>l</w:t>
      </w:r>
      <w:r w:rsidR="005275F1" w:rsidRPr="00173408">
        <w:rPr>
          <w:rFonts w:ascii="Times New Roman" w:hAnsi="Times New Roman" w:cs="Times New Roman"/>
          <w:bCs/>
          <w:lang w:val="fr-CA"/>
        </w:rPr>
        <w:t>e sous</w:t>
      </w:r>
      <w:r w:rsidR="007C46C4">
        <w:rPr>
          <w:rFonts w:ascii="Times New Roman" w:hAnsi="Times New Roman" w:cs="Times New Roman"/>
          <w:bCs/>
          <w:lang w:val="fr-CA"/>
        </w:rPr>
        <w:noBreakHyphen/>
      </w:r>
      <w:r w:rsidR="005275F1" w:rsidRPr="00173408">
        <w:rPr>
          <w:rFonts w:ascii="Times New Roman" w:hAnsi="Times New Roman" w:cs="Times New Roman"/>
          <w:bCs/>
          <w:lang w:val="fr-CA"/>
        </w:rPr>
        <w:t xml:space="preserve">groupe chargé de l’outil d’évaluation de la population (PET) </w:t>
      </w:r>
      <w:r w:rsidR="00C646B6" w:rsidRPr="00173408">
        <w:rPr>
          <w:rFonts w:ascii="Times New Roman" w:hAnsi="Times New Roman" w:cs="Times New Roman"/>
          <w:bCs/>
          <w:lang w:val="fr-CA"/>
        </w:rPr>
        <w:t xml:space="preserve">devrait publier un </w:t>
      </w:r>
      <w:r w:rsidR="00585E57" w:rsidRPr="00173408">
        <w:rPr>
          <w:rFonts w:ascii="Times New Roman" w:hAnsi="Times New Roman" w:cs="Times New Roman"/>
          <w:bCs/>
          <w:lang w:val="fr-CA"/>
        </w:rPr>
        <w:t>document</w:t>
      </w:r>
      <w:r w:rsidR="00C646B6" w:rsidRPr="00173408">
        <w:rPr>
          <w:rFonts w:ascii="Times New Roman" w:hAnsi="Times New Roman" w:cs="Times New Roman"/>
          <w:bCs/>
          <w:lang w:val="fr-CA"/>
        </w:rPr>
        <w:t xml:space="preserve"> technique cet hiver.</w:t>
      </w:r>
    </w:p>
    <w:p w14:paraId="19A23149" w14:textId="5D63525F" w:rsidR="00B97E1A" w:rsidRPr="00173408" w:rsidRDefault="00C646B6">
      <w:pPr>
        <w:rPr>
          <w:rFonts w:ascii="Times New Roman" w:hAnsi="Times New Roman" w:cs="Times New Roman"/>
          <w:bCs/>
          <w:lang w:val="fr-CA"/>
        </w:rPr>
      </w:pPr>
      <w:r w:rsidRPr="00173408">
        <w:rPr>
          <w:rFonts w:ascii="Times New Roman" w:hAnsi="Times New Roman" w:cs="Times New Roman"/>
          <w:bCs/>
          <w:lang w:val="fr-CA"/>
        </w:rPr>
        <w:t>En ce qui concerne l</w:t>
      </w:r>
      <w:r w:rsidR="00407C0B" w:rsidRPr="00C14318">
        <w:rPr>
          <w:lang w:val="fr-FR"/>
        </w:rPr>
        <w:t xml:space="preserve">a </w:t>
      </w:r>
      <w:r w:rsidR="00822991" w:rsidRPr="00173408">
        <w:rPr>
          <w:rFonts w:ascii="Times New Roman" w:hAnsi="Times New Roman" w:cs="Times New Roman"/>
          <w:bCs/>
          <w:lang w:val="fr-CA"/>
        </w:rPr>
        <w:t>planification de la réduction des prises de grandes baleines de l’Atlantique</w:t>
      </w:r>
      <w:r w:rsidRPr="00173408">
        <w:rPr>
          <w:rFonts w:ascii="Times New Roman" w:hAnsi="Times New Roman" w:cs="Times New Roman"/>
          <w:bCs/>
          <w:lang w:val="fr-CA"/>
        </w:rPr>
        <w:t xml:space="preserve">, </w:t>
      </w:r>
      <w:r w:rsidR="00822991" w:rsidRPr="00173408">
        <w:rPr>
          <w:rFonts w:ascii="Times New Roman" w:hAnsi="Times New Roman" w:cs="Times New Roman"/>
          <w:bCs/>
          <w:lang w:val="fr-CA"/>
        </w:rPr>
        <w:t>le Plan de réduction des prises</w:t>
      </w:r>
      <w:r w:rsidRPr="00173408">
        <w:rPr>
          <w:rFonts w:ascii="Times New Roman" w:hAnsi="Times New Roman" w:cs="Times New Roman"/>
          <w:bCs/>
          <w:lang w:val="fr-CA"/>
        </w:rPr>
        <w:t xml:space="preserve"> est requi</w:t>
      </w:r>
      <w:r w:rsidR="00822991" w:rsidRPr="00173408">
        <w:rPr>
          <w:rFonts w:ascii="Times New Roman" w:hAnsi="Times New Roman" w:cs="Times New Roman"/>
          <w:bCs/>
          <w:lang w:val="fr-CA"/>
        </w:rPr>
        <w:t>s</w:t>
      </w:r>
      <w:r w:rsidRPr="00173408">
        <w:rPr>
          <w:rFonts w:ascii="Times New Roman" w:hAnsi="Times New Roman" w:cs="Times New Roman"/>
          <w:bCs/>
          <w:lang w:val="fr-CA"/>
        </w:rPr>
        <w:t xml:space="preserve"> en vertu de la </w:t>
      </w:r>
      <w:r w:rsidR="00822991" w:rsidRPr="00C14318">
        <w:rPr>
          <w:rFonts w:ascii="Times New Roman" w:hAnsi="Times New Roman" w:cs="Times New Roman"/>
          <w:bCs/>
          <w:i/>
          <w:iCs/>
          <w:lang w:val="fr-FR"/>
        </w:rPr>
        <w:t xml:space="preserve">Marine </w:t>
      </w:r>
      <w:proofErr w:type="spellStart"/>
      <w:r w:rsidR="00822991" w:rsidRPr="00C14318">
        <w:rPr>
          <w:rFonts w:ascii="Times New Roman" w:hAnsi="Times New Roman" w:cs="Times New Roman"/>
          <w:bCs/>
          <w:i/>
          <w:iCs/>
          <w:lang w:val="fr-FR"/>
        </w:rPr>
        <w:t>Mammal</w:t>
      </w:r>
      <w:proofErr w:type="spellEnd"/>
      <w:r w:rsidR="00822991" w:rsidRPr="00C14318">
        <w:rPr>
          <w:rFonts w:ascii="Times New Roman" w:hAnsi="Times New Roman" w:cs="Times New Roman"/>
          <w:bCs/>
          <w:i/>
          <w:iCs/>
          <w:lang w:val="fr-FR"/>
        </w:rPr>
        <w:t xml:space="preserve"> Protection </w:t>
      </w:r>
      <w:proofErr w:type="spellStart"/>
      <w:r w:rsidR="00822991" w:rsidRPr="00C14318">
        <w:rPr>
          <w:rFonts w:ascii="Times New Roman" w:hAnsi="Times New Roman" w:cs="Times New Roman"/>
          <w:bCs/>
          <w:i/>
          <w:iCs/>
          <w:lang w:val="fr-FR"/>
        </w:rPr>
        <w:t>Act</w:t>
      </w:r>
      <w:proofErr w:type="spellEnd"/>
      <w:r w:rsidR="00822991" w:rsidRPr="00173408">
        <w:rPr>
          <w:rFonts w:ascii="Times New Roman" w:hAnsi="Times New Roman" w:cs="Times New Roman"/>
          <w:bCs/>
          <w:lang w:val="fr-CA"/>
        </w:rPr>
        <w:t xml:space="preserve"> (MMPA) </w:t>
      </w:r>
      <w:r w:rsidRPr="00173408">
        <w:rPr>
          <w:rFonts w:ascii="Times New Roman" w:hAnsi="Times New Roman" w:cs="Times New Roman"/>
          <w:bCs/>
          <w:lang w:val="fr-CA"/>
        </w:rPr>
        <w:t xml:space="preserve">si la mortalité accidentelle et les blessures graves dépassent le retrait biologique potentiel; par conséquent, </w:t>
      </w:r>
      <w:r w:rsidR="00822991" w:rsidRPr="00173408">
        <w:rPr>
          <w:rFonts w:ascii="Times New Roman" w:hAnsi="Times New Roman" w:cs="Times New Roman"/>
          <w:bCs/>
          <w:lang w:val="fr-CA"/>
        </w:rPr>
        <w:t xml:space="preserve">la planification de la réduction des prises de grandes baleines de l’Atlantique </w:t>
      </w:r>
      <w:r w:rsidRPr="00173408">
        <w:rPr>
          <w:rFonts w:ascii="Times New Roman" w:hAnsi="Times New Roman" w:cs="Times New Roman"/>
          <w:bCs/>
          <w:lang w:val="fr-CA"/>
        </w:rPr>
        <w:t xml:space="preserve">se concentre sur les recommandations qui aideront à réduire la mortalité et les blessures graves des </w:t>
      </w:r>
      <w:r w:rsidR="00F50B0B" w:rsidRPr="00173408">
        <w:rPr>
          <w:rFonts w:ascii="Times New Roman" w:hAnsi="Times New Roman" w:cs="Times New Roman"/>
          <w:bCs/>
          <w:lang w:val="fr-CA"/>
        </w:rPr>
        <w:t>baleines noires de l’</w:t>
      </w:r>
      <w:r w:rsidR="00757F7A">
        <w:rPr>
          <w:rFonts w:ascii="Times New Roman" w:hAnsi="Times New Roman" w:cs="Times New Roman"/>
          <w:bCs/>
          <w:lang w:val="fr-CA"/>
        </w:rPr>
        <w:t>Atlantique Nord</w:t>
      </w:r>
      <w:r w:rsidRPr="00173408">
        <w:rPr>
          <w:rFonts w:ascii="Times New Roman" w:hAnsi="Times New Roman" w:cs="Times New Roman"/>
          <w:bCs/>
          <w:lang w:val="fr-CA"/>
        </w:rPr>
        <w:t>. La phase</w:t>
      </w:r>
      <w:r w:rsidR="009A2457" w:rsidRPr="00173408">
        <w:rPr>
          <w:rFonts w:ascii="Times New Roman" w:hAnsi="Times New Roman" w:cs="Times New Roman"/>
          <w:bCs/>
          <w:lang w:val="fr-CA"/>
        </w:rPr>
        <w:t> </w:t>
      </w:r>
      <w:r w:rsidRPr="00173408">
        <w:rPr>
          <w:rFonts w:ascii="Times New Roman" w:hAnsi="Times New Roman" w:cs="Times New Roman"/>
          <w:bCs/>
          <w:lang w:val="fr-CA"/>
        </w:rPr>
        <w:t>1 de l</w:t>
      </w:r>
      <w:r w:rsidR="00F50B0B" w:rsidRPr="00173408">
        <w:rPr>
          <w:rFonts w:ascii="Times New Roman" w:hAnsi="Times New Roman" w:cs="Times New Roman"/>
          <w:bCs/>
          <w:lang w:val="fr-CA"/>
        </w:rPr>
        <w:t xml:space="preserve">a planification de la réduction des prises de grandes baleines de l’Atlantique </w:t>
      </w:r>
      <w:r w:rsidRPr="00173408">
        <w:rPr>
          <w:rFonts w:ascii="Times New Roman" w:hAnsi="Times New Roman" w:cs="Times New Roman"/>
          <w:bCs/>
          <w:lang w:val="fr-CA"/>
        </w:rPr>
        <w:t>introduit un certain nombre de modifications d</w:t>
      </w:r>
      <w:r w:rsidR="009A2457" w:rsidRPr="00173408">
        <w:rPr>
          <w:rFonts w:ascii="Times New Roman" w:hAnsi="Times New Roman" w:cs="Times New Roman"/>
          <w:bCs/>
          <w:lang w:val="fr-CA"/>
        </w:rPr>
        <w:t>’</w:t>
      </w:r>
      <w:r w:rsidRPr="00173408">
        <w:rPr>
          <w:rFonts w:ascii="Times New Roman" w:hAnsi="Times New Roman" w:cs="Times New Roman"/>
          <w:bCs/>
          <w:lang w:val="fr-CA"/>
        </w:rPr>
        <w:t>engins et de configurations de zones restreintes qui sont fermées aux lignes de bouées verticales persistantes afin de réduire le nombre d</w:t>
      </w:r>
      <w:r w:rsidR="009A2457" w:rsidRPr="00173408">
        <w:rPr>
          <w:rFonts w:ascii="Times New Roman" w:hAnsi="Times New Roman" w:cs="Times New Roman"/>
          <w:bCs/>
          <w:lang w:val="fr-CA"/>
        </w:rPr>
        <w:t>’</w:t>
      </w:r>
      <w:r w:rsidRPr="00173408">
        <w:rPr>
          <w:rFonts w:ascii="Times New Roman" w:hAnsi="Times New Roman" w:cs="Times New Roman"/>
          <w:bCs/>
          <w:lang w:val="fr-CA"/>
        </w:rPr>
        <w:t xml:space="preserve">enchevêtrements de </w:t>
      </w:r>
      <w:r w:rsidR="00F50B0B" w:rsidRPr="00173408">
        <w:rPr>
          <w:rFonts w:ascii="Times New Roman" w:hAnsi="Times New Roman" w:cs="Times New Roman"/>
          <w:bCs/>
          <w:lang w:val="fr-CA"/>
        </w:rPr>
        <w:t>baleines noires de l’</w:t>
      </w:r>
      <w:r w:rsidR="00757F7A">
        <w:rPr>
          <w:rFonts w:ascii="Times New Roman" w:hAnsi="Times New Roman" w:cs="Times New Roman"/>
          <w:bCs/>
          <w:lang w:val="fr-CA"/>
        </w:rPr>
        <w:t>Atlantique Nord</w:t>
      </w:r>
      <w:r w:rsidR="00F50B0B" w:rsidRPr="00173408">
        <w:rPr>
          <w:rFonts w:ascii="Times New Roman" w:hAnsi="Times New Roman" w:cs="Times New Roman"/>
          <w:bCs/>
          <w:lang w:val="fr-CA"/>
        </w:rPr>
        <w:t xml:space="preserve"> </w:t>
      </w:r>
      <w:r w:rsidRPr="00173408">
        <w:rPr>
          <w:rFonts w:ascii="Times New Roman" w:hAnsi="Times New Roman" w:cs="Times New Roman"/>
          <w:bCs/>
          <w:lang w:val="fr-CA"/>
        </w:rPr>
        <w:t xml:space="preserve">dans les pêcheries de homards du </w:t>
      </w:r>
      <w:r w:rsidR="003746E1" w:rsidRPr="00173408">
        <w:rPr>
          <w:rFonts w:ascii="Times New Roman" w:hAnsi="Times New Roman" w:cs="Times New Roman"/>
          <w:bCs/>
          <w:lang w:val="fr-CA"/>
        </w:rPr>
        <w:t>Nord</w:t>
      </w:r>
      <w:r w:rsidR="007C46C4">
        <w:rPr>
          <w:rFonts w:ascii="Times New Roman" w:hAnsi="Times New Roman" w:cs="Times New Roman"/>
          <w:bCs/>
          <w:lang w:val="fr-CA"/>
        </w:rPr>
        <w:noBreakHyphen/>
      </w:r>
      <w:r w:rsidR="003746E1" w:rsidRPr="00173408">
        <w:rPr>
          <w:rFonts w:ascii="Times New Roman" w:hAnsi="Times New Roman" w:cs="Times New Roman"/>
          <w:bCs/>
          <w:lang w:val="fr-CA"/>
        </w:rPr>
        <w:t>Est</w:t>
      </w:r>
      <w:r w:rsidRPr="00173408">
        <w:rPr>
          <w:rFonts w:ascii="Times New Roman" w:hAnsi="Times New Roman" w:cs="Times New Roman"/>
          <w:bCs/>
          <w:lang w:val="fr-CA"/>
        </w:rPr>
        <w:t xml:space="preserve"> et de crabes Jonas au casier/</w:t>
      </w:r>
      <w:r w:rsidR="00243C9C" w:rsidRPr="00173408">
        <w:rPr>
          <w:rFonts w:ascii="Times New Roman" w:hAnsi="Times New Roman" w:cs="Times New Roman"/>
          <w:bCs/>
          <w:lang w:val="fr-CA"/>
        </w:rPr>
        <w:t>piège</w:t>
      </w:r>
      <w:r w:rsidRPr="00173408">
        <w:rPr>
          <w:rFonts w:ascii="Times New Roman" w:hAnsi="Times New Roman" w:cs="Times New Roman"/>
          <w:bCs/>
          <w:lang w:val="fr-CA"/>
        </w:rPr>
        <w:t>. Les mesures relatives aux engins de pêche de la phase</w:t>
      </w:r>
      <w:r w:rsidR="009A2457" w:rsidRPr="00173408">
        <w:rPr>
          <w:rFonts w:ascii="Times New Roman" w:hAnsi="Times New Roman" w:cs="Times New Roman"/>
          <w:bCs/>
          <w:lang w:val="fr-CA"/>
        </w:rPr>
        <w:t> </w:t>
      </w:r>
      <w:r w:rsidRPr="00173408">
        <w:rPr>
          <w:rFonts w:ascii="Times New Roman" w:hAnsi="Times New Roman" w:cs="Times New Roman"/>
          <w:bCs/>
          <w:lang w:val="fr-CA"/>
        </w:rPr>
        <w:t>1 entrent en vigueur le 1</w:t>
      </w:r>
      <w:r w:rsidRPr="00173408">
        <w:rPr>
          <w:rFonts w:ascii="Times New Roman" w:hAnsi="Times New Roman" w:cs="Times New Roman"/>
          <w:bCs/>
          <w:vertAlign w:val="superscript"/>
          <w:lang w:val="fr-CA"/>
        </w:rPr>
        <w:t>er</w:t>
      </w:r>
      <w:r w:rsidR="00BB77B7">
        <w:rPr>
          <w:rFonts w:ascii="Times New Roman" w:hAnsi="Times New Roman" w:cs="Times New Roman"/>
          <w:bCs/>
          <w:vertAlign w:val="superscript"/>
          <w:lang w:val="fr-CA"/>
        </w:rPr>
        <w:t> </w:t>
      </w:r>
      <w:r w:rsidRPr="00173408">
        <w:rPr>
          <w:rFonts w:ascii="Times New Roman" w:hAnsi="Times New Roman" w:cs="Times New Roman"/>
          <w:bCs/>
          <w:lang w:val="fr-CA"/>
        </w:rPr>
        <w:t>mai</w:t>
      </w:r>
      <w:r w:rsidR="00BB77B7">
        <w:rPr>
          <w:rFonts w:ascii="Times New Roman" w:hAnsi="Times New Roman" w:cs="Times New Roman"/>
          <w:bCs/>
          <w:lang w:val="fr-CA"/>
        </w:rPr>
        <w:t> </w:t>
      </w:r>
      <w:r w:rsidRPr="00173408">
        <w:rPr>
          <w:rFonts w:ascii="Times New Roman" w:hAnsi="Times New Roman" w:cs="Times New Roman"/>
          <w:bCs/>
          <w:lang w:val="fr-CA"/>
        </w:rPr>
        <w:t>2022. M</w:t>
      </w:r>
      <w:r w:rsidRPr="00173408">
        <w:rPr>
          <w:rFonts w:ascii="Times New Roman" w:hAnsi="Times New Roman" w:cs="Times New Roman"/>
          <w:bCs/>
          <w:vertAlign w:val="superscript"/>
          <w:lang w:val="fr-CA"/>
        </w:rPr>
        <w:t>me</w:t>
      </w:r>
      <w:r w:rsidR="009A2457" w:rsidRPr="00173408">
        <w:rPr>
          <w:rFonts w:ascii="Times New Roman" w:hAnsi="Times New Roman" w:cs="Times New Roman"/>
          <w:bCs/>
          <w:lang w:val="fr-CA"/>
        </w:rPr>
        <w:t> </w:t>
      </w:r>
      <w:r w:rsidRPr="00173408">
        <w:rPr>
          <w:rFonts w:ascii="Times New Roman" w:hAnsi="Times New Roman" w:cs="Times New Roman"/>
          <w:bCs/>
          <w:lang w:val="fr-CA"/>
        </w:rPr>
        <w:t>Higgins ajoute que la phase</w:t>
      </w:r>
      <w:r w:rsidR="009A2457" w:rsidRPr="00173408">
        <w:rPr>
          <w:rFonts w:ascii="Times New Roman" w:hAnsi="Times New Roman" w:cs="Times New Roman"/>
          <w:bCs/>
          <w:lang w:val="fr-CA"/>
        </w:rPr>
        <w:t> </w:t>
      </w:r>
      <w:r w:rsidRPr="00173408">
        <w:rPr>
          <w:rFonts w:ascii="Times New Roman" w:hAnsi="Times New Roman" w:cs="Times New Roman"/>
          <w:bCs/>
          <w:lang w:val="fr-CA"/>
        </w:rPr>
        <w:t>2 a été annoncée au cours de l</w:t>
      </w:r>
      <w:r w:rsidR="009A2457" w:rsidRPr="00173408">
        <w:rPr>
          <w:rFonts w:ascii="Times New Roman" w:hAnsi="Times New Roman" w:cs="Times New Roman"/>
          <w:bCs/>
          <w:lang w:val="fr-CA"/>
        </w:rPr>
        <w:t>’</w:t>
      </w:r>
      <w:r w:rsidRPr="00173408">
        <w:rPr>
          <w:rFonts w:ascii="Times New Roman" w:hAnsi="Times New Roman" w:cs="Times New Roman"/>
          <w:bCs/>
          <w:lang w:val="fr-CA"/>
        </w:rPr>
        <w:t>été</w:t>
      </w:r>
      <w:r w:rsidR="009A2457" w:rsidRPr="00173408">
        <w:rPr>
          <w:rFonts w:ascii="Times New Roman" w:hAnsi="Times New Roman" w:cs="Times New Roman"/>
          <w:bCs/>
          <w:lang w:val="fr-CA"/>
        </w:rPr>
        <w:t> </w:t>
      </w:r>
      <w:r w:rsidRPr="00173408">
        <w:rPr>
          <w:rFonts w:ascii="Times New Roman" w:hAnsi="Times New Roman" w:cs="Times New Roman"/>
          <w:bCs/>
          <w:lang w:val="fr-CA"/>
        </w:rPr>
        <w:t xml:space="preserve">2021 et que la </w:t>
      </w:r>
      <w:r w:rsidR="003746E1" w:rsidRPr="00173408">
        <w:rPr>
          <w:rFonts w:ascii="Times New Roman" w:hAnsi="Times New Roman" w:cs="Times New Roman"/>
          <w:bCs/>
          <w:lang w:val="fr-CA"/>
        </w:rPr>
        <w:t>période de consultation publique</w:t>
      </w:r>
      <w:r w:rsidRPr="00173408">
        <w:rPr>
          <w:rFonts w:ascii="Times New Roman" w:hAnsi="Times New Roman" w:cs="Times New Roman"/>
          <w:bCs/>
          <w:lang w:val="fr-CA"/>
        </w:rPr>
        <w:t xml:space="preserve"> </w:t>
      </w:r>
      <w:r w:rsidR="003746E1" w:rsidRPr="00173408">
        <w:rPr>
          <w:rFonts w:ascii="Times New Roman" w:hAnsi="Times New Roman" w:cs="Times New Roman"/>
          <w:bCs/>
          <w:lang w:val="fr-CA"/>
        </w:rPr>
        <w:t xml:space="preserve">prendra fin le </w:t>
      </w:r>
      <w:r w:rsidRPr="00173408">
        <w:rPr>
          <w:rFonts w:ascii="Times New Roman" w:hAnsi="Times New Roman" w:cs="Times New Roman"/>
          <w:bCs/>
          <w:lang w:val="fr-CA"/>
        </w:rPr>
        <w:t>21</w:t>
      </w:r>
      <w:r w:rsidR="00BB77B7">
        <w:rPr>
          <w:rFonts w:ascii="Times New Roman" w:hAnsi="Times New Roman" w:cs="Times New Roman"/>
          <w:bCs/>
          <w:lang w:val="fr-CA"/>
        </w:rPr>
        <w:t> </w:t>
      </w:r>
      <w:r w:rsidRPr="00173408">
        <w:rPr>
          <w:rFonts w:ascii="Times New Roman" w:hAnsi="Times New Roman" w:cs="Times New Roman"/>
          <w:bCs/>
          <w:lang w:val="fr-CA"/>
        </w:rPr>
        <w:t>octobre</w:t>
      </w:r>
      <w:r w:rsidR="00BB77B7">
        <w:rPr>
          <w:rFonts w:ascii="Times New Roman" w:hAnsi="Times New Roman" w:cs="Times New Roman"/>
          <w:bCs/>
          <w:lang w:val="fr-CA"/>
        </w:rPr>
        <w:t> </w:t>
      </w:r>
      <w:r w:rsidRPr="00173408">
        <w:rPr>
          <w:rFonts w:ascii="Times New Roman" w:hAnsi="Times New Roman" w:cs="Times New Roman"/>
          <w:bCs/>
          <w:lang w:val="fr-CA"/>
        </w:rPr>
        <w:t>2021. M</w:t>
      </w:r>
      <w:r w:rsidRPr="00173408">
        <w:rPr>
          <w:rFonts w:ascii="Times New Roman" w:hAnsi="Times New Roman" w:cs="Times New Roman"/>
          <w:bCs/>
          <w:vertAlign w:val="superscript"/>
          <w:lang w:val="fr-CA"/>
        </w:rPr>
        <w:t>me</w:t>
      </w:r>
      <w:r w:rsidR="009A2457" w:rsidRPr="00173408">
        <w:rPr>
          <w:rFonts w:ascii="Times New Roman" w:hAnsi="Times New Roman" w:cs="Times New Roman"/>
          <w:bCs/>
          <w:lang w:val="fr-CA"/>
        </w:rPr>
        <w:t> </w:t>
      </w:r>
      <w:r w:rsidRPr="00173408">
        <w:rPr>
          <w:rFonts w:ascii="Times New Roman" w:hAnsi="Times New Roman" w:cs="Times New Roman"/>
          <w:bCs/>
          <w:lang w:val="fr-CA"/>
        </w:rPr>
        <w:t xml:space="preserve">Higgins </w:t>
      </w:r>
      <w:r w:rsidR="00243C9C" w:rsidRPr="00173408">
        <w:rPr>
          <w:rFonts w:ascii="Times New Roman" w:hAnsi="Times New Roman" w:cs="Times New Roman"/>
          <w:bCs/>
          <w:lang w:val="fr-CA"/>
        </w:rPr>
        <w:t>conclut sa mise à jour sur</w:t>
      </w:r>
      <w:r w:rsidRPr="00173408">
        <w:rPr>
          <w:rFonts w:ascii="Times New Roman" w:hAnsi="Times New Roman" w:cs="Times New Roman"/>
          <w:bCs/>
          <w:lang w:val="fr-CA"/>
        </w:rPr>
        <w:t xml:space="preserve"> le</w:t>
      </w:r>
      <w:r w:rsidR="00243C9C" w:rsidRPr="00173408">
        <w:rPr>
          <w:rFonts w:ascii="Times New Roman" w:hAnsi="Times New Roman" w:cs="Times New Roman"/>
          <w:bCs/>
          <w:lang w:val="fr-CA"/>
        </w:rPr>
        <w:t xml:space="preserve"> Groupe de travail sur les espèces en péril (</w:t>
      </w:r>
      <w:r w:rsidRPr="00173408">
        <w:rPr>
          <w:rFonts w:ascii="Times New Roman" w:hAnsi="Times New Roman" w:cs="Times New Roman"/>
          <w:bCs/>
          <w:lang w:val="fr-CA"/>
        </w:rPr>
        <w:t>GT</w:t>
      </w:r>
      <w:r w:rsidR="00243C9C" w:rsidRPr="00173408">
        <w:rPr>
          <w:rFonts w:ascii="Times New Roman" w:hAnsi="Times New Roman" w:cs="Times New Roman"/>
          <w:bCs/>
          <w:lang w:val="fr-CA"/>
        </w:rPr>
        <w:t xml:space="preserve">EP) </w:t>
      </w:r>
      <w:r w:rsidRPr="00173408">
        <w:rPr>
          <w:rFonts w:ascii="Times New Roman" w:hAnsi="Times New Roman" w:cs="Times New Roman"/>
          <w:bCs/>
          <w:lang w:val="fr-CA"/>
        </w:rPr>
        <w:t>en partageant avec les participants à la réunion une fiche d</w:t>
      </w:r>
      <w:r w:rsidR="009A2457" w:rsidRPr="00173408">
        <w:rPr>
          <w:rFonts w:ascii="Times New Roman" w:hAnsi="Times New Roman" w:cs="Times New Roman"/>
          <w:bCs/>
          <w:lang w:val="fr-CA"/>
        </w:rPr>
        <w:t>’</w:t>
      </w:r>
      <w:r w:rsidRPr="00173408">
        <w:rPr>
          <w:rFonts w:ascii="Times New Roman" w:hAnsi="Times New Roman" w:cs="Times New Roman"/>
          <w:bCs/>
          <w:lang w:val="fr-CA"/>
        </w:rPr>
        <w:t>information sur l</w:t>
      </w:r>
      <w:r w:rsidR="00F50B0B" w:rsidRPr="00173408">
        <w:rPr>
          <w:rFonts w:ascii="Times New Roman" w:hAnsi="Times New Roman" w:cs="Times New Roman"/>
          <w:bCs/>
          <w:lang w:val="fr-CA"/>
        </w:rPr>
        <w:t>a planification de la réduction des prises de grandes baleines de l’Atlantique</w:t>
      </w:r>
      <w:r w:rsidR="00173408">
        <w:rPr>
          <w:rFonts w:ascii="Times New Roman" w:hAnsi="Times New Roman" w:cs="Times New Roman"/>
          <w:bCs/>
          <w:lang w:val="fr-CA"/>
        </w:rPr>
        <w:t>.</w:t>
      </w:r>
      <w:r w:rsidRPr="00173408">
        <w:rPr>
          <w:rFonts w:ascii="Times New Roman" w:hAnsi="Times New Roman" w:cs="Times New Roman"/>
          <w:bCs/>
          <w:lang w:val="fr-CA"/>
        </w:rPr>
        <w:t xml:space="preserve"> </w:t>
      </w:r>
      <w:hyperlink r:id="rId10" w:history="1">
        <w:r w:rsidRPr="00173408">
          <w:rPr>
            <w:rStyle w:val="Hyperlink"/>
            <w:rFonts w:ascii="Times New Roman" w:hAnsi="Times New Roman" w:cs="Times New Roman"/>
            <w:bCs/>
            <w:lang w:val="fr-CA"/>
          </w:rPr>
          <w:t>(</w:t>
        </w:r>
      </w:hyperlink>
      <w:hyperlink r:id="rId11" w:history="1">
        <w:r w:rsidR="00243C9C" w:rsidRPr="00173408">
          <w:rPr>
            <w:rStyle w:val="Hyperlink"/>
            <w:rFonts w:ascii="Times New Roman" w:hAnsi="Times New Roman" w:cs="Times New Roman"/>
            <w:bCs/>
            <w:lang w:val="fr-CA"/>
          </w:rPr>
          <w:t>https://media.fisheries.noaa.gov/2021</w:t>
        </w:r>
        <w:r w:rsidR="007C46C4">
          <w:rPr>
            <w:rStyle w:val="Hyperlink"/>
            <w:rFonts w:ascii="Times New Roman" w:hAnsi="Times New Roman" w:cs="Times New Roman"/>
            <w:bCs/>
            <w:lang w:val="fr-CA"/>
          </w:rPr>
          <w:noBreakHyphen/>
        </w:r>
        <w:r w:rsidR="00243C9C" w:rsidRPr="00173408">
          <w:rPr>
            <w:rStyle w:val="Hyperlink"/>
            <w:rFonts w:ascii="Times New Roman" w:hAnsi="Times New Roman" w:cs="Times New Roman"/>
            <w:bCs/>
            <w:lang w:val="fr-CA"/>
          </w:rPr>
          <w:t>08/ALWTPFACTSHEET2021.pdf</w:t>
        </w:r>
      </w:hyperlink>
      <w:r w:rsidRPr="00173408">
        <w:rPr>
          <w:rFonts w:ascii="Times New Roman" w:hAnsi="Times New Roman" w:cs="Times New Roman"/>
          <w:bCs/>
          <w:lang w:val="fr-CA"/>
        </w:rPr>
        <w:t>)</w:t>
      </w:r>
    </w:p>
    <w:p w14:paraId="0D225D00" w14:textId="77777777" w:rsidR="00243C9C" w:rsidRPr="00173408" w:rsidRDefault="00243C9C">
      <w:pPr>
        <w:rPr>
          <w:rFonts w:ascii="Times New Roman" w:hAnsi="Times New Roman" w:cs="Times New Roman"/>
          <w:bCs/>
          <w:lang w:val="fr-CA"/>
        </w:rPr>
      </w:pPr>
    </w:p>
    <w:p w14:paraId="7E498599" w14:textId="730313BA" w:rsidR="00B97E1A" w:rsidRPr="00173408" w:rsidRDefault="00C646B6">
      <w:pPr>
        <w:rPr>
          <w:rFonts w:ascii="Times New Roman" w:hAnsi="Times New Roman" w:cs="Times New Roman"/>
          <w:bCs/>
          <w:lang w:val="fr-CA"/>
        </w:rPr>
      </w:pPr>
      <w:r w:rsidRPr="00173408">
        <w:rPr>
          <w:rFonts w:ascii="Times New Roman" w:hAnsi="Times New Roman" w:cs="Times New Roman"/>
          <w:bCs/>
          <w:lang w:val="fr-CA"/>
        </w:rPr>
        <w:t>M.</w:t>
      </w:r>
      <w:r w:rsidR="009A2457" w:rsidRPr="00173408">
        <w:rPr>
          <w:rFonts w:ascii="Times New Roman" w:hAnsi="Times New Roman" w:cs="Times New Roman"/>
          <w:bCs/>
          <w:lang w:val="fr-CA"/>
        </w:rPr>
        <w:t> </w:t>
      </w:r>
      <w:r w:rsidRPr="00173408">
        <w:rPr>
          <w:rFonts w:ascii="Times New Roman" w:hAnsi="Times New Roman" w:cs="Times New Roman"/>
          <w:bCs/>
          <w:lang w:val="fr-CA"/>
        </w:rPr>
        <w:t>Donald</w:t>
      </w:r>
      <w:r w:rsidR="00BB77B7">
        <w:rPr>
          <w:rFonts w:ascii="Times New Roman" w:hAnsi="Times New Roman" w:cs="Times New Roman"/>
          <w:bCs/>
          <w:lang w:val="fr-CA"/>
        </w:rPr>
        <w:t> </w:t>
      </w:r>
      <w:r w:rsidRPr="00173408">
        <w:rPr>
          <w:rFonts w:ascii="Times New Roman" w:hAnsi="Times New Roman" w:cs="Times New Roman"/>
          <w:bCs/>
          <w:lang w:val="fr-CA"/>
        </w:rPr>
        <w:t xml:space="preserve">Humphrey, </w:t>
      </w:r>
      <w:r w:rsidR="00B352CD" w:rsidRPr="00173408">
        <w:rPr>
          <w:rFonts w:ascii="Times New Roman" w:hAnsi="Times New Roman" w:cs="Times New Roman"/>
          <w:bCs/>
          <w:lang w:val="fr-CA"/>
        </w:rPr>
        <w:t>MPO, coprésident du Groupe de travail sur les espèces en péril (</w:t>
      </w:r>
      <w:r w:rsidR="00B34966" w:rsidRPr="00173408">
        <w:rPr>
          <w:rFonts w:ascii="Times New Roman" w:hAnsi="Times New Roman" w:cs="Times New Roman"/>
          <w:bCs/>
          <w:lang w:val="fr-CA"/>
        </w:rPr>
        <w:t>GTEP</w:t>
      </w:r>
      <w:r w:rsidR="00B352CD" w:rsidRPr="00173408">
        <w:rPr>
          <w:rFonts w:ascii="Times New Roman" w:hAnsi="Times New Roman" w:cs="Times New Roman"/>
          <w:bCs/>
          <w:lang w:val="fr-CA"/>
        </w:rPr>
        <w:t>)</w:t>
      </w:r>
      <w:r w:rsidRPr="00173408">
        <w:rPr>
          <w:rFonts w:ascii="Times New Roman" w:hAnsi="Times New Roman" w:cs="Times New Roman"/>
          <w:bCs/>
          <w:lang w:val="fr-CA"/>
        </w:rPr>
        <w:t xml:space="preserve">, fait le point sur les inscriptions à la </w:t>
      </w:r>
      <w:r w:rsidRPr="00173408">
        <w:rPr>
          <w:rFonts w:ascii="Times New Roman" w:hAnsi="Times New Roman" w:cs="Times New Roman"/>
          <w:bCs/>
          <w:i/>
          <w:lang w:val="fr-CA"/>
        </w:rPr>
        <w:t xml:space="preserve">Loi sur les espèces en péril </w:t>
      </w:r>
      <w:r w:rsidRPr="00173408">
        <w:rPr>
          <w:rFonts w:ascii="Times New Roman" w:hAnsi="Times New Roman" w:cs="Times New Roman"/>
          <w:bCs/>
          <w:lang w:val="fr-CA"/>
        </w:rPr>
        <w:t>(LEP). Le MPO est en train de déterminer s</w:t>
      </w:r>
      <w:r w:rsidR="009A2457" w:rsidRPr="00173408">
        <w:rPr>
          <w:rFonts w:ascii="Times New Roman" w:hAnsi="Times New Roman" w:cs="Times New Roman"/>
          <w:bCs/>
          <w:lang w:val="fr-CA"/>
        </w:rPr>
        <w:t>’</w:t>
      </w:r>
      <w:r w:rsidRPr="00173408">
        <w:rPr>
          <w:rFonts w:ascii="Times New Roman" w:hAnsi="Times New Roman" w:cs="Times New Roman"/>
          <w:bCs/>
          <w:lang w:val="fr-CA"/>
        </w:rPr>
        <w:t>il faut inscrire neuf populations de saumon atlantique sur la liste de la LEP, ce qui représente environ la moitié des unités désignables dans les eaux canadiennes. Trois de ces populations se trouvent dans la région des Maritimes du MPO (y compris l</w:t>
      </w:r>
      <w:r w:rsidR="009A2457" w:rsidRPr="00173408">
        <w:rPr>
          <w:rFonts w:ascii="Times New Roman" w:hAnsi="Times New Roman" w:cs="Times New Roman"/>
          <w:bCs/>
          <w:lang w:val="fr-CA"/>
        </w:rPr>
        <w:t>’</w:t>
      </w:r>
      <w:r w:rsidRPr="00173408">
        <w:rPr>
          <w:rFonts w:ascii="Times New Roman" w:hAnsi="Times New Roman" w:cs="Times New Roman"/>
          <w:bCs/>
          <w:lang w:val="fr-CA"/>
        </w:rPr>
        <w:t>extérieur de la baie de Fundy, l</w:t>
      </w:r>
      <w:r w:rsidR="009A2457" w:rsidRPr="00173408">
        <w:rPr>
          <w:rFonts w:ascii="Times New Roman" w:hAnsi="Times New Roman" w:cs="Times New Roman"/>
          <w:bCs/>
          <w:lang w:val="fr-CA"/>
        </w:rPr>
        <w:t>’</w:t>
      </w:r>
      <w:r w:rsidRPr="00173408">
        <w:rPr>
          <w:rFonts w:ascii="Times New Roman" w:hAnsi="Times New Roman" w:cs="Times New Roman"/>
          <w:bCs/>
          <w:lang w:val="fr-CA"/>
        </w:rPr>
        <w:t>est du Cap</w:t>
      </w:r>
      <w:r w:rsidR="007C46C4">
        <w:rPr>
          <w:rFonts w:ascii="Times New Roman" w:hAnsi="Times New Roman" w:cs="Times New Roman"/>
          <w:bCs/>
          <w:lang w:val="fr-CA"/>
        </w:rPr>
        <w:noBreakHyphen/>
      </w:r>
      <w:r w:rsidRPr="00173408">
        <w:rPr>
          <w:rFonts w:ascii="Times New Roman" w:hAnsi="Times New Roman" w:cs="Times New Roman"/>
          <w:bCs/>
          <w:lang w:val="fr-CA"/>
        </w:rPr>
        <w:t xml:space="preserve">Breton et </w:t>
      </w:r>
      <w:r w:rsidR="000A722E" w:rsidRPr="00173408">
        <w:rPr>
          <w:rFonts w:ascii="Times New Roman" w:hAnsi="Times New Roman" w:cs="Times New Roman"/>
          <w:bCs/>
          <w:lang w:val="fr-CA"/>
        </w:rPr>
        <w:t>les hautes terres du Sud.</w:t>
      </w:r>
      <w:r w:rsidRPr="00173408">
        <w:rPr>
          <w:rFonts w:ascii="Times New Roman" w:hAnsi="Times New Roman" w:cs="Times New Roman"/>
          <w:bCs/>
          <w:lang w:val="fr-CA"/>
        </w:rPr>
        <w:t>) et une autre population (l</w:t>
      </w:r>
      <w:r w:rsidR="009A2457" w:rsidRPr="00173408">
        <w:rPr>
          <w:rFonts w:ascii="Times New Roman" w:hAnsi="Times New Roman" w:cs="Times New Roman"/>
          <w:bCs/>
          <w:lang w:val="fr-CA"/>
        </w:rPr>
        <w:t>’</w:t>
      </w:r>
      <w:r w:rsidRPr="00173408">
        <w:rPr>
          <w:rFonts w:ascii="Times New Roman" w:hAnsi="Times New Roman" w:cs="Times New Roman"/>
          <w:bCs/>
          <w:lang w:val="fr-CA"/>
        </w:rPr>
        <w:t>intérieur de la baie de Fundy) a été inscrite sur la liste depuis l</w:t>
      </w:r>
      <w:r w:rsidR="009A2457" w:rsidRPr="00173408">
        <w:rPr>
          <w:rFonts w:ascii="Times New Roman" w:hAnsi="Times New Roman" w:cs="Times New Roman"/>
          <w:bCs/>
          <w:lang w:val="fr-CA"/>
        </w:rPr>
        <w:t>’</w:t>
      </w:r>
      <w:r w:rsidRPr="00173408">
        <w:rPr>
          <w:rFonts w:ascii="Times New Roman" w:hAnsi="Times New Roman" w:cs="Times New Roman"/>
          <w:bCs/>
          <w:lang w:val="fr-CA"/>
        </w:rPr>
        <w:t>entrée en vigueur de la Loi en 2006. M.</w:t>
      </w:r>
      <w:r w:rsidR="00AE7D46" w:rsidRPr="00173408">
        <w:rPr>
          <w:rFonts w:ascii="Times New Roman" w:hAnsi="Times New Roman" w:cs="Times New Roman"/>
          <w:bCs/>
          <w:lang w:val="fr-CA"/>
        </w:rPr>
        <w:t> </w:t>
      </w:r>
      <w:r w:rsidRPr="00173408">
        <w:rPr>
          <w:rFonts w:ascii="Times New Roman" w:hAnsi="Times New Roman" w:cs="Times New Roman"/>
          <w:bCs/>
          <w:lang w:val="fr-CA"/>
        </w:rPr>
        <w:t>Humphrey prévoit une décision d</w:t>
      </w:r>
      <w:r w:rsidR="009A2457" w:rsidRPr="00173408">
        <w:rPr>
          <w:rFonts w:ascii="Times New Roman" w:hAnsi="Times New Roman" w:cs="Times New Roman"/>
          <w:bCs/>
          <w:lang w:val="fr-CA"/>
        </w:rPr>
        <w:t>’</w:t>
      </w:r>
      <w:r w:rsidRPr="00173408">
        <w:rPr>
          <w:rFonts w:ascii="Times New Roman" w:hAnsi="Times New Roman" w:cs="Times New Roman"/>
          <w:bCs/>
          <w:lang w:val="fr-CA"/>
        </w:rPr>
        <w:t>inscription pour ces populations au début de 2022. Si elles sont inscrites, une série de processus de planification du rétablissement sera déclenchée, y compris l</w:t>
      </w:r>
      <w:r w:rsidR="009A2457" w:rsidRPr="00173408">
        <w:rPr>
          <w:rFonts w:ascii="Times New Roman" w:hAnsi="Times New Roman" w:cs="Times New Roman"/>
          <w:bCs/>
          <w:lang w:val="fr-CA"/>
        </w:rPr>
        <w:t>’</w:t>
      </w:r>
      <w:r w:rsidRPr="00173408">
        <w:rPr>
          <w:rFonts w:ascii="Times New Roman" w:hAnsi="Times New Roman" w:cs="Times New Roman"/>
          <w:bCs/>
          <w:lang w:val="fr-CA"/>
        </w:rPr>
        <w:t>élaboration d</w:t>
      </w:r>
      <w:r w:rsidR="009A2457" w:rsidRPr="00173408">
        <w:rPr>
          <w:rFonts w:ascii="Times New Roman" w:hAnsi="Times New Roman" w:cs="Times New Roman"/>
          <w:bCs/>
          <w:lang w:val="fr-CA"/>
        </w:rPr>
        <w:t>’</w:t>
      </w:r>
      <w:r w:rsidRPr="00173408">
        <w:rPr>
          <w:rFonts w:ascii="Times New Roman" w:hAnsi="Times New Roman" w:cs="Times New Roman"/>
          <w:bCs/>
          <w:lang w:val="fr-CA"/>
        </w:rPr>
        <w:t>une stratégie de rétablissement et d</w:t>
      </w:r>
      <w:r w:rsidR="009A2457" w:rsidRPr="00173408">
        <w:rPr>
          <w:rFonts w:ascii="Times New Roman" w:hAnsi="Times New Roman" w:cs="Times New Roman"/>
          <w:bCs/>
          <w:lang w:val="fr-CA"/>
        </w:rPr>
        <w:t>’</w:t>
      </w:r>
      <w:r w:rsidRPr="00173408">
        <w:rPr>
          <w:rFonts w:ascii="Times New Roman" w:hAnsi="Times New Roman" w:cs="Times New Roman"/>
          <w:bCs/>
          <w:lang w:val="fr-CA"/>
        </w:rPr>
        <w:t>un ou plusieurs plans d</w:t>
      </w:r>
      <w:r w:rsidR="009A2457" w:rsidRPr="00173408">
        <w:rPr>
          <w:rFonts w:ascii="Times New Roman" w:hAnsi="Times New Roman" w:cs="Times New Roman"/>
          <w:bCs/>
          <w:lang w:val="fr-CA"/>
        </w:rPr>
        <w:t>’</w:t>
      </w:r>
      <w:r w:rsidRPr="00173408">
        <w:rPr>
          <w:rFonts w:ascii="Times New Roman" w:hAnsi="Times New Roman" w:cs="Times New Roman"/>
          <w:bCs/>
          <w:lang w:val="fr-CA"/>
        </w:rPr>
        <w:t>action, ainsi que l</w:t>
      </w:r>
      <w:r w:rsidR="009A2457" w:rsidRPr="00173408">
        <w:rPr>
          <w:rFonts w:ascii="Times New Roman" w:hAnsi="Times New Roman" w:cs="Times New Roman"/>
          <w:bCs/>
          <w:lang w:val="fr-CA"/>
        </w:rPr>
        <w:t>’</w:t>
      </w:r>
      <w:r w:rsidRPr="00173408">
        <w:rPr>
          <w:rFonts w:ascii="Times New Roman" w:hAnsi="Times New Roman" w:cs="Times New Roman"/>
          <w:bCs/>
          <w:lang w:val="fr-CA"/>
        </w:rPr>
        <w:t>identification de l</w:t>
      </w:r>
      <w:r w:rsidR="009A2457" w:rsidRPr="00173408">
        <w:rPr>
          <w:rFonts w:ascii="Times New Roman" w:hAnsi="Times New Roman" w:cs="Times New Roman"/>
          <w:bCs/>
          <w:lang w:val="fr-CA"/>
        </w:rPr>
        <w:t>’</w:t>
      </w:r>
      <w:r w:rsidRPr="00173408">
        <w:rPr>
          <w:rFonts w:ascii="Times New Roman" w:hAnsi="Times New Roman" w:cs="Times New Roman"/>
          <w:bCs/>
          <w:lang w:val="fr-CA"/>
        </w:rPr>
        <w:t>habitat essentiel.</w:t>
      </w:r>
    </w:p>
    <w:p w14:paraId="659734BE" w14:textId="0AA14051" w:rsidR="00B97E1A" w:rsidRPr="00173408" w:rsidRDefault="00C646B6">
      <w:pPr>
        <w:rPr>
          <w:rFonts w:ascii="Times New Roman" w:hAnsi="Times New Roman" w:cs="Times New Roman"/>
          <w:bCs/>
          <w:lang w:val="fr-CA"/>
        </w:rPr>
      </w:pPr>
      <w:r w:rsidRPr="00173408">
        <w:rPr>
          <w:rFonts w:ascii="Times New Roman" w:hAnsi="Times New Roman" w:cs="Times New Roman"/>
          <w:bCs/>
          <w:lang w:val="fr-CA"/>
        </w:rPr>
        <w:t>Le 12</w:t>
      </w:r>
      <w:r w:rsidR="00BB77B7">
        <w:rPr>
          <w:rFonts w:ascii="Times New Roman" w:hAnsi="Times New Roman" w:cs="Times New Roman"/>
          <w:bCs/>
          <w:lang w:val="fr-CA"/>
        </w:rPr>
        <w:t> </w:t>
      </w:r>
      <w:r w:rsidRPr="00173408">
        <w:rPr>
          <w:rFonts w:ascii="Times New Roman" w:hAnsi="Times New Roman" w:cs="Times New Roman"/>
          <w:bCs/>
          <w:lang w:val="fr-CA"/>
        </w:rPr>
        <w:t>août</w:t>
      </w:r>
      <w:r w:rsidR="00BB77B7">
        <w:rPr>
          <w:rFonts w:ascii="Times New Roman" w:hAnsi="Times New Roman" w:cs="Times New Roman"/>
          <w:bCs/>
          <w:lang w:val="fr-CA"/>
        </w:rPr>
        <w:t> </w:t>
      </w:r>
      <w:r w:rsidRPr="00173408">
        <w:rPr>
          <w:rFonts w:ascii="Times New Roman" w:hAnsi="Times New Roman" w:cs="Times New Roman"/>
          <w:bCs/>
          <w:lang w:val="fr-CA"/>
        </w:rPr>
        <w:t>2021, le gouvernement du Canada a annoncé son intention d</w:t>
      </w:r>
      <w:r w:rsidR="009A2457" w:rsidRPr="00173408">
        <w:rPr>
          <w:rFonts w:ascii="Times New Roman" w:hAnsi="Times New Roman" w:cs="Times New Roman"/>
          <w:bCs/>
          <w:lang w:val="fr-CA"/>
        </w:rPr>
        <w:t>’</w:t>
      </w:r>
      <w:r w:rsidRPr="00173408">
        <w:rPr>
          <w:rFonts w:ascii="Times New Roman" w:hAnsi="Times New Roman" w:cs="Times New Roman"/>
          <w:bCs/>
          <w:lang w:val="fr-CA"/>
        </w:rPr>
        <w:t>aller de l</w:t>
      </w:r>
      <w:r w:rsidR="009A2457" w:rsidRPr="00173408">
        <w:rPr>
          <w:rFonts w:ascii="Times New Roman" w:hAnsi="Times New Roman" w:cs="Times New Roman"/>
          <w:bCs/>
          <w:lang w:val="fr-CA"/>
        </w:rPr>
        <w:t>’</w:t>
      </w:r>
      <w:r w:rsidRPr="00173408">
        <w:rPr>
          <w:rFonts w:ascii="Times New Roman" w:hAnsi="Times New Roman" w:cs="Times New Roman"/>
          <w:bCs/>
          <w:lang w:val="fr-CA"/>
        </w:rPr>
        <w:t>avant avec l</w:t>
      </w:r>
      <w:r w:rsidR="009A2457" w:rsidRPr="00173408">
        <w:rPr>
          <w:rFonts w:ascii="Times New Roman" w:hAnsi="Times New Roman" w:cs="Times New Roman"/>
          <w:bCs/>
          <w:lang w:val="fr-CA"/>
        </w:rPr>
        <w:t>’</w:t>
      </w:r>
      <w:r w:rsidRPr="00173408">
        <w:rPr>
          <w:rFonts w:ascii="Times New Roman" w:hAnsi="Times New Roman" w:cs="Times New Roman"/>
          <w:bCs/>
          <w:lang w:val="fr-CA"/>
        </w:rPr>
        <w:t>élaboration d</w:t>
      </w:r>
      <w:r w:rsidR="009A2457" w:rsidRPr="00173408">
        <w:rPr>
          <w:rFonts w:ascii="Times New Roman" w:hAnsi="Times New Roman" w:cs="Times New Roman"/>
          <w:bCs/>
          <w:lang w:val="fr-CA"/>
        </w:rPr>
        <w:t>’</w:t>
      </w:r>
      <w:r w:rsidRPr="00173408">
        <w:rPr>
          <w:rFonts w:ascii="Times New Roman" w:hAnsi="Times New Roman" w:cs="Times New Roman"/>
          <w:bCs/>
          <w:lang w:val="fr-CA"/>
        </w:rPr>
        <w:t>une approche nouvelle ou renouvelée pour la conservation du saumon atlantique sauvage à plus grande échelle au Canada. L</w:t>
      </w:r>
      <w:r w:rsidR="009A2457" w:rsidRPr="00173408">
        <w:rPr>
          <w:rFonts w:ascii="Times New Roman" w:hAnsi="Times New Roman" w:cs="Times New Roman"/>
          <w:bCs/>
          <w:lang w:val="fr-CA"/>
        </w:rPr>
        <w:t>’</w:t>
      </w:r>
      <w:r w:rsidRPr="00173408">
        <w:rPr>
          <w:rFonts w:ascii="Times New Roman" w:hAnsi="Times New Roman" w:cs="Times New Roman"/>
          <w:bCs/>
          <w:lang w:val="fr-CA"/>
        </w:rPr>
        <w:t xml:space="preserve">approche actuelle du MPO est guidée par la </w:t>
      </w:r>
      <w:r w:rsidR="00AE7D46" w:rsidRPr="00173408">
        <w:rPr>
          <w:rFonts w:ascii="Times New Roman" w:hAnsi="Times New Roman" w:cs="Times New Roman"/>
          <w:bCs/>
          <w:lang w:val="fr-CA"/>
        </w:rPr>
        <w:t xml:space="preserve">Politique de conservation du saumon sauvage de l’Atlantique du Canada </w:t>
      </w:r>
      <w:r w:rsidRPr="00173408">
        <w:rPr>
          <w:rFonts w:ascii="Times New Roman" w:hAnsi="Times New Roman" w:cs="Times New Roman"/>
          <w:bCs/>
          <w:lang w:val="fr-CA"/>
        </w:rPr>
        <w:t>et le Plan de mise en œuvre pour la conservation du saumon atlantique sauvage qui l</w:t>
      </w:r>
      <w:r w:rsidR="009A2457" w:rsidRPr="00173408">
        <w:rPr>
          <w:rFonts w:ascii="Times New Roman" w:hAnsi="Times New Roman" w:cs="Times New Roman"/>
          <w:bCs/>
          <w:lang w:val="fr-CA"/>
        </w:rPr>
        <w:t>’</w:t>
      </w:r>
      <w:r w:rsidRPr="00173408">
        <w:rPr>
          <w:rFonts w:ascii="Times New Roman" w:hAnsi="Times New Roman" w:cs="Times New Roman"/>
          <w:bCs/>
          <w:lang w:val="fr-CA"/>
        </w:rPr>
        <w:t>accompagne, qui prend fin cette année. Pour contribuer à une approche nouvelle ou renouvelée de la conservation du saumon atlantique sauvage, le MPO mènera des discussions au cours des prochains mois avec les communautés et organisations autochtones, les partenaires gouvernementaux et les organismes de conservation, ainsi qu</w:t>
      </w:r>
      <w:r w:rsidR="009A2457" w:rsidRPr="00173408">
        <w:rPr>
          <w:rFonts w:ascii="Times New Roman" w:hAnsi="Times New Roman" w:cs="Times New Roman"/>
          <w:bCs/>
          <w:lang w:val="fr-CA"/>
        </w:rPr>
        <w:t>’</w:t>
      </w:r>
      <w:r w:rsidRPr="00173408">
        <w:rPr>
          <w:rFonts w:ascii="Times New Roman" w:hAnsi="Times New Roman" w:cs="Times New Roman"/>
          <w:bCs/>
          <w:lang w:val="fr-CA"/>
        </w:rPr>
        <w:t>avec les associations de pêche récréative et le grand public.</w:t>
      </w:r>
    </w:p>
    <w:p w14:paraId="74CF4818" w14:textId="455B5C0B" w:rsidR="00B97E1A" w:rsidRPr="00640F89" w:rsidRDefault="00C646B6">
      <w:pPr>
        <w:rPr>
          <w:rFonts w:ascii="Times New Roman" w:hAnsi="Times New Roman" w:cs="Times New Roman"/>
          <w:bCs/>
          <w:lang w:val="fr-CA"/>
        </w:rPr>
      </w:pPr>
      <w:r w:rsidRPr="00640F89">
        <w:rPr>
          <w:rFonts w:ascii="Times New Roman" w:hAnsi="Times New Roman" w:cs="Times New Roman"/>
          <w:bCs/>
          <w:lang w:val="fr-CA"/>
        </w:rPr>
        <w:t>M.</w:t>
      </w:r>
      <w:r w:rsidR="009A2457" w:rsidRPr="00640F89">
        <w:rPr>
          <w:rFonts w:ascii="Times New Roman" w:hAnsi="Times New Roman" w:cs="Times New Roman"/>
          <w:bCs/>
          <w:lang w:val="fr-CA"/>
        </w:rPr>
        <w:t> </w:t>
      </w:r>
      <w:r w:rsidRPr="00640F89">
        <w:rPr>
          <w:rFonts w:ascii="Times New Roman" w:hAnsi="Times New Roman" w:cs="Times New Roman"/>
          <w:bCs/>
          <w:lang w:val="fr-CA"/>
        </w:rPr>
        <w:t xml:space="preserve">Humphrey </w:t>
      </w:r>
      <w:r w:rsidR="00457B87" w:rsidRPr="00640F89">
        <w:rPr>
          <w:rFonts w:ascii="Times New Roman" w:hAnsi="Times New Roman" w:cs="Times New Roman"/>
          <w:bCs/>
          <w:lang w:val="fr-CA"/>
        </w:rPr>
        <w:t>souligne</w:t>
      </w:r>
      <w:r w:rsidRPr="00640F89">
        <w:rPr>
          <w:rFonts w:ascii="Times New Roman" w:hAnsi="Times New Roman" w:cs="Times New Roman"/>
          <w:bCs/>
          <w:lang w:val="fr-CA"/>
        </w:rPr>
        <w:t xml:space="preserve"> qu</w:t>
      </w:r>
      <w:r w:rsidR="009A2457" w:rsidRPr="00640F89">
        <w:rPr>
          <w:rFonts w:ascii="Times New Roman" w:hAnsi="Times New Roman" w:cs="Times New Roman"/>
          <w:bCs/>
          <w:lang w:val="fr-CA"/>
        </w:rPr>
        <w:t>’</w:t>
      </w:r>
      <w:r w:rsidRPr="00640F89">
        <w:rPr>
          <w:rFonts w:ascii="Times New Roman" w:hAnsi="Times New Roman" w:cs="Times New Roman"/>
          <w:bCs/>
          <w:lang w:val="fr-CA"/>
        </w:rPr>
        <w:t>en date du 17</w:t>
      </w:r>
      <w:r w:rsidR="00BB77B7">
        <w:rPr>
          <w:rFonts w:ascii="Times New Roman" w:hAnsi="Times New Roman" w:cs="Times New Roman"/>
          <w:bCs/>
          <w:lang w:val="fr-CA"/>
        </w:rPr>
        <w:t> </w:t>
      </w:r>
      <w:r w:rsidRPr="00640F89">
        <w:rPr>
          <w:rFonts w:ascii="Times New Roman" w:hAnsi="Times New Roman" w:cs="Times New Roman"/>
          <w:bCs/>
          <w:lang w:val="fr-CA"/>
        </w:rPr>
        <w:t>août</w:t>
      </w:r>
      <w:r w:rsidR="00BB77B7">
        <w:rPr>
          <w:rFonts w:ascii="Times New Roman" w:hAnsi="Times New Roman" w:cs="Times New Roman"/>
          <w:bCs/>
          <w:lang w:val="fr-CA"/>
        </w:rPr>
        <w:t> </w:t>
      </w:r>
      <w:r w:rsidRPr="00640F89">
        <w:rPr>
          <w:rFonts w:ascii="Times New Roman" w:hAnsi="Times New Roman" w:cs="Times New Roman"/>
          <w:bCs/>
          <w:lang w:val="fr-CA"/>
        </w:rPr>
        <w:t>2021, 934</w:t>
      </w:r>
      <w:r w:rsidR="00BB77B7">
        <w:rPr>
          <w:rFonts w:ascii="Times New Roman" w:hAnsi="Times New Roman" w:cs="Times New Roman"/>
          <w:bCs/>
          <w:lang w:val="fr-CA"/>
        </w:rPr>
        <w:t> </w:t>
      </w:r>
      <w:r w:rsidRPr="00640F89">
        <w:rPr>
          <w:rFonts w:ascii="Times New Roman" w:hAnsi="Times New Roman" w:cs="Times New Roman"/>
          <w:bCs/>
          <w:lang w:val="fr-CA"/>
        </w:rPr>
        <w:t xml:space="preserve">baleines noires </w:t>
      </w:r>
      <w:r w:rsidR="00536802" w:rsidRPr="00640F89">
        <w:rPr>
          <w:rFonts w:ascii="Times New Roman" w:hAnsi="Times New Roman" w:cs="Times New Roman"/>
          <w:bCs/>
          <w:lang w:val="fr-CA"/>
        </w:rPr>
        <w:t>avaient été détecté</w:t>
      </w:r>
      <w:r w:rsidR="00650326" w:rsidRPr="00640F89">
        <w:rPr>
          <w:rFonts w:ascii="Times New Roman" w:hAnsi="Times New Roman" w:cs="Times New Roman"/>
          <w:bCs/>
          <w:lang w:val="fr-CA"/>
        </w:rPr>
        <w:t>es</w:t>
      </w:r>
      <w:r w:rsidR="00536802" w:rsidRPr="00640F89">
        <w:rPr>
          <w:rFonts w:ascii="Times New Roman" w:hAnsi="Times New Roman" w:cs="Times New Roman"/>
          <w:bCs/>
          <w:lang w:val="fr-CA"/>
        </w:rPr>
        <w:t xml:space="preserve"> grâce aux</w:t>
      </w:r>
      <w:r w:rsidR="00A25674" w:rsidRPr="00640F89">
        <w:rPr>
          <w:rFonts w:ascii="Times New Roman" w:hAnsi="Times New Roman" w:cs="Times New Roman"/>
          <w:bCs/>
          <w:lang w:val="fr-CA"/>
        </w:rPr>
        <w:t xml:space="preserve"> </w:t>
      </w:r>
      <w:r w:rsidR="00A25674" w:rsidRPr="00640F89">
        <w:rPr>
          <w:rFonts w:ascii="Times New Roman" w:hAnsi="Times New Roman" w:cs="Times New Roman"/>
          <w:color w:val="333333"/>
          <w:shd w:val="clear" w:color="auto" w:fill="FFFFFF"/>
          <w:lang w:val="fr-CA"/>
        </w:rPr>
        <w:t xml:space="preserve">efforts de surveillance visuelle déployés </w:t>
      </w:r>
      <w:r w:rsidRPr="00640F89">
        <w:rPr>
          <w:rFonts w:ascii="Times New Roman" w:hAnsi="Times New Roman" w:cs="Times New Roman"/>
          <w:bCs/>
          <w:lang w:val="fr-CA"/>
        </w:rPr>
        <w:t xml:space="preserve">dans les eaux canadiennes par des aéronefs ou des bateaux (pour un total de </w:t>
      </w:r>
      <w:r w:rsidR="00650326" w:rsidRPr="00640F89">
        <w:rPr>
          <w:rFonts w:ascii="Times New Roman" w:hAnsi="Times New Roman" w:cs="Times New Roman"/>
          <w:bCs/>
          <w:lang w:val="fr-CA"/>
        </w:rPr>
        <w:t>1</w:t>
      </w:r>
      <w:r w:rsidRPr="00640F89">
        <w:rPr>
          <w:rFonts w:ascii="Times New Roman" w:hAnsi="Times New Roman" w:cs="Times New Roman"/>
          <w:bCs/>
          <w:lang w:val="fr-CA"/>
        </w:rPr>
        <w:t>334</w:t>
      </w:r>
      <w:r w:rsidR="00BC48A0" w:rsidRPr="00640F89">
        <w:rPr>
          <w:rFonts w:ascii="Times New Roman" w:hAnsi="Times New Roman" w:cs="Times New Roman"/>
          <w:bCs/>
          <w:lang w:val="fr-CA"/>
        </w:rPr>
        <w:t> </w:t>
      </w:r>
      <w:r w:rsidRPr="00640F89">
        <w:rPr>
          <w:rFonts w:ascii="Times New Roman" w:hAnsi="Times New Roman" w:cs="Times New Roman"/>
          <w:bCs/>
          <w:lang w:val="fr-CA"/>
        </w:rPr>
        <w:t xml:space="preserve">baleines noires aperçues, y compris </w:t>
      </w:r>
      <w:r w:rsidR="00BC48A0" w:rsidRPr="00640F89">
        <w:rPr>
          <w:rFonts w:ascii="Times New Roman" w:hAnsi="Times New Roman" w:cs="Times New Roman"/>
          <w:bCs/>
          <w:lang w:val="fr-CA"/>
        </w:rPr>
        <w:t>celles aperçu</w:t>
      </w:r>
      <w:r w:rsidR="00572A70" w:rsidRPr="00640F89">
        <w:rPr>
          <w:rFonts w:ascii="Times New Roman" w:hAnsi="Times New Roman" w:cs="Times New Roman"/>
          <w:bCs/>
          <w:lang w:val="fr-CA"/>
        </w:rPr>
        <w:t>es</w:t>
      </w:r>
      <w:r w:rsidR="00BC48A0" w:rsidRPr="00640F89">
        <w:rPr>
          <w:rFonts w:ascii="Times New Roman" w:hAnsi="Times New Roman" w:cs="Times New Roman"/>
          <w:bCs/>
          <w:lang w:val="fr-CA"/>
        </w:rPr>
        <w:t xml:space="preserve"> en double</w:t>
      </w:r>
      <w:r w:rsidRPr="00640F89">
        <w:rPr>
          <w:rFonts w:ascii="Times New Roman" w:hAnsi="Times New Roman" w:cs="Times New Roman"/>
          <w:bCs/>
          <w:lang w:val="fr-CA"/>
        </w:rPr>
        <w:t>) et 1</w:t>
      </w:r>
      <w:r w:rsidR="00BB77B7">
        <w:rPr>
          <w:rFonts w:ascii="Times New Roman" w:hAnsi="Times New Roman" w:cs="Times New Roman"/>
          <w:bCs/>
          <w:lang w:val="fr-CA"/>
        </w:rPr>
        <w:t> </w:t>
      </w:r>
      <w:r w:rsidRPr="00640F89">
        <w:rPr>
          <w:rFonts w:ascii="Times New Roman" w:hAnsi="Times New Roman" w:cs="Times New Roman"/>
          <w:bCs/>
          <w:lang w:val="fr-CA"/>
        </w:rPr>
        <w:t>161</w:t>
      </w:r>
      <w:r w:rsidR="00BB77B7">
        <w:rPr>
          <w:rFonts w:ascii="Times New Roman" w:hAnsi="Times New Roman" w:cs="Times New Roman"/>
          <w:bCs/>
          <w:lang w:val="fr-CA"/>
        </w:rPr>
        <w:t> </w:t>
      </w:r>
      <w:r w:rsidR="00536802" w:rsidRPr="00640F89">
        <w:rPr>
          <w:rFonts w:ascii="Times New Roman" w:hAnsi="Times New Roman" w:cs="Times New Roman"/>
          <w:bCs/>
          <w:lang w:val="fr-CA"/>
        </w:rPr>
        <w:t xml:space="preserve">autres baleines </w:t>
      </w:r>
      <w:r w:rsidR="00536802" w:rsidRPr="00640F89">
        <w:rPr>
          <w:rFonts w:ascii="Times New Roman" w:hAnsi="Times New Roman" w:cs="Times New Roman"/>
          <w:bCs/>
          <w:lang w:val="fr-CA"/>
        </w:rPr>
        <w:lastRenderedPageBreak/>
        <w:t>noires avaient été détecté</w:t>
      </w:r>
      <w:r w:rsidR="00317AB0">
        <w:rPr>
          <w:rFonts w:ascii="Times New Roman" w:hAnsi="Times New Roman" w:cs="Times New Roman"/>
          <w:bCs/>
          <w:lang w:val="fr-CA"/>
        </w:rPr>
        <w:t>e</w:t>
      </w:r>
      <w:r w:rsidR="00536802" w:rsidRPr="00640F89">
        <w:rPr>
          <w:rFonts w:ascii="Times New Roman" w:hAnsi="Times New Roman" w:cs="Times New Roman"/>
          <w:bCs/>
          <w:lang w:val="fr-CA"/>
        </w:rPr>
        <w:t xml:space="preserve">s par des moyens </w:t>
      </w:r>
      <w:r w:rsidRPr="00640F89">
        <w:rPr>
          <w:rFonts w:ascii="Times New Roman" w:hAnsi="Times New Roman" w:cs="Times New Roman"/>
          <w:bCs/>
          <w:lang w:val="fr-CA"/>
        </w:rPr>
        <w:t xml:space="preserve">acoustiques en temps quasi réel </w:t>
      </w:r>
      <w:r w:rsidR="00536802" w:rsidRPr="00640F89">
        <w:rPr>
          <w:rFonts w:ascii="Times New Roman" w:hAnsi="Times New Roman" w:cs="Times New Roman"/>
          <w:bCs/>
          <w:lang w:val="fr-CA"/>
        </w:rPr>
        <w:t>grâce à</w:t>
      </w:r>
      <w:r w:rsidRPr="00640F89">
        <w:rPr>
          <w:rFonts w:ascii="Times New Roman" w:hAnsi="Times New Roman" w:cs="Times New Roman"/>
          <w:bCs/>
          <w:lang w:val="fr-CA"/>
        </w:rPr>
        <w:t xml:space="preserve"> des systèmes de bouées spécialisées et des véhicules sous</w:t>
      </w:r>
      <w:r w:rsidR="007C46C4">
        <w:rPr>
          <w:rFonts w:ascii="Times New Roman" w:hAnsi="Times New Roman" w:cs="Times New Roman"/>
          <w:bCs/>
          <w:lang w:val="fr-CA"/>
        </w:rPr>
        <w:noBreakHyphen/>
      </w:r>
      <w:r w:rsidRPr="00640F89">
        <w:rPr>
          <w:rFonts w:ascii="Times New Roman" w:hAnsi="Times New Roman" w:cs="Times New Roman"/>
          <w:bCs/>
          <w:lang w:val="fr-CA"/>
        </w:rPr>
        <w:t>marins automatisés appelés planeurs. La Gestion des pêches du MPO continue de mettre en œuvre des mesures pour protéger les baleines noires, l</w:t>
      </w:r>
      <w:r w:rsidR="009A2457" w:rsidRPr="00640F89">
        <w:rPr>
          <w:rFonts w:ascii="Times New Roman" w:hAnsi="Times New Roman" w:cs="Times New Roman"/>
          <w:bCs/>
          <w:lang w:val="fr-CA"/>
        </w:rPr>
        <w:t>’</w:t>
      </w:r>
      <w:r w:rsidRPr="00640F89">
        <w:rPr>
          <w:rFonts w:ascii="Times New Roman" w:hAnsi="Times New Roman" w:cs="Times New Roman"/>
          <w:bCs/>
          <w:lang w:val="fr-CA"/>
        </w:rPr>
        <w:t xml:space="preserve">objectif principal étant de prévenir </w:t>
      </w:r>
      <w:r w:rsidR="00BC48A0" w:rsidRPr="00640F89">
        <w:rPr>
          <w:rFonts w:ascii="Times New Roman" w:hAnsi="Times New Roman" w:cs="Times New Roman"/>
          <w:bCs/>
          <w:lang w:val="fr-CA"/>
        </w:rPr>
        <w:t>les collisions avec des engins de pêche.</w:t>
      </w:r>
    </w:p>
    <w:p w14:paraId="4F0DB036" w14:textId="13A690F5" w:rsidR="00B97E1A" w:rsidRPr="00173408" w:rsidRDefault="00C646B6">
      <w:pPr>
        <w:rPr>
          <w:rFonts w:ascii="Times New Roman" w:hAnsi="Times New Roman" w:cs="Times New Roman"/>
          <w:bCs/>
          <w:lang w:val="fr-CA"/>
        </w:rPr>
      </w:pPr>
      <w:r w:rsidRPr="00173408">
        <w:rPr>
          <w:rFonts w:ascii="Times New Roman" w:hAnsi="Times New Roman" w:cs="Times New Roman"/>
          <w:bCs/>
          <w:lang w:val="fr-CA"/>
        </w:rPr>
        <w:t xml:space="preserve">Le gouvernement du Canada a </w:t>
      </w:r>
      <w:r w:rsidR="00BC48A0" w:rsidRPr="00173408">
        <w:rPr>
          <w:rFonts w:ascii="Times New Roman" w:hAnsi="Times New Roman" w:cs="Times New Roman"/>
          <w:bCs/>
          <w:lang w:val="fr-CA"/>
        </w:rPr>
        <w:t>réalisé</w:t>
      </w:r>
      <w:r w:rsidRPr="00173408">
        <w:rPr>
          <w:rFonts w:ascii="Times New Roman" w:hAnsi="Times New Roman" w:cs="Times New Roman"/>
          <w:bCs/>
          <w:lang w:val="fr-CA"/>
        </w:rPr>
        <w:t xml:space="preserve"> de nouveaux investissements dans le</w:t>
      </w:r>
      <w:r w:rsidR="00BC48A0" w:rsidRPr="00173408">
        <w:rPr>
          <w:rFonts w:ascii="Times New Roman" w:hAnsi="Times New Roman" w:cs="Times New Roman"/>
          <w:bCs/>
          <w:lang w:val="fr-CA"/>
        </w:rPr>
        <w:t xml:space="preserve"> secteur des</w:t>
      </w:r>
      <w:r w:rsidRPr="00173408">
        <w:rPr>
          <w:rFonts w:ascii="Times New Roman" w:hAnsi="Times New Roman" w:cs="Times New Roman"/>
          <w:bCs/>
          <w:lang w:val="fr-CA"/>
        </w:rPr>
        <w:t xml:space="preserve"> espèces en péril dans le cadre du budget</w:t>
      </w:r>
      <w:r w:rsidR="009A2457" w:rsidRPr="00173408">
        <w:rPr>
          <w:rFonts w:ascii="Times New Roman" w:hAnsi="Times New Roman" w:cs="Times New Roman"/>
          <w:bCs/>
          <w:lang w:val="fr-CA"/>
        </w:rPr>
        <w:t> </w:t>
      </w:r>
      <w:r w:rsidRPr="00173408">
        <w:rPr>
          <w:rFonts w:ascii="Times New Roman" w:hAnsi="Times New Roman" w:cs="Times New Roman"/>
          <w:bCs/>
          <w:lang w:val="fr-CA"/>
        </w:rPr>
        <w:t xml:space="preserve">2021 </w:t>
      </w:r>
      <w:r w:rsidR="00BC48A0" w:rsidRPr="00173408">
        <w:rPr>
          <w:rFonts w:ascii="Times New Roman" w:hAnsi="Times New Roman" w:cs="Times New Roman"/>
          <w:bCs/>
          <w:lang w:val="fr-CA"/>
        </w:rPr>
        <w:t>par l’entremise du</w:t>
      </w:r>
      <w:r w:rsidRPr="00173408">
        <w:rPr>
          <w:rFonts w:ascii="Times New Roman" w:hAnsi="Times New Roman" w:cs="Times New Roman"/>
          <w:bCs/>
          <w:lang w:val="fr-CA"/>
        </w:rPr>
        <w:t xml:space="preserve"> renouvellement de </w:t>
      </w:r>
      <w:r w:rsidR="00BC48A0" w:rsidRPr="00173408">
        <w:rPr>
          <w:rFonts w:ascii="Times New Roman" w:hAnsi="Times New Roman" w:cs="Times New Roman"/>
          <w:bCs/>
          <w:lang w:val="fr-CA"/>
        </w:rPr>
        <w:t xml:space="preserve">l’Initiative du Patrimoine naturel </w:t>
      </w:r>
      <w:r w:rsidR="008B5242">
        <w:rPr>
          <w:rFonts w:ascii="Times New Roman" w:hAnsi="Times New Roman" w:cs="Times New Roman"/>
          <w:bCs/>
          <w:lang w:val="fr-CA"/>
        </w:rPr>
        <w:t>–</w:t>
      </w:r>
      <w:r w:rsidRPr="00173408">
        <w:rPr>
          <w:rFonts w:ascii="Times New Roman" w:hAnsi="Times New Roman" w:cs="Times New Roman"/>
          <w:bCs/>
          <w:lang w:val="fr-CA"/>
        </w:rPr>
        <w:t xml:space="preserve"> un investissement de 2,3</w:t>
      </w:r>
      <w:r w:rsidR="00BB77B7">
        <w:rPr>
          <w:rFonts w:ascii="Times New Roman" w:hAnsi="Times New Roman" w:cs="Times New Roman"/>
          <w:bCs/>
          <w:lang w:val="fr-CA"/>
        </w:rPr>
        <w:t> </w:t>
      </w:r>
      <w:r w:rsidRPr="00173408">
        <w:rPr>
          <w:rFonts w:ascii="Times New Roman" w:hAnsi="Times New Roman" w:cs="Times New Roman"/>
          <w:bCs/>
          <w:lang w:val="fr-CA"/>
        </w:rPr>
        <w:t>milliards de dollars dans une grande variété d</w:t>
      </w:r>
      <w:r w:rsidR="009A2457" w:rsidRPr="00173408">
        <w:rPr>
          <w:rFonts w:ascii="Times New Roman" w:hAnsi="Times New Roman" w:cs="Times New Roman"/>
          <w:bCs/>
          <w:lang w:val="fr-CA"/>
        </w:rPr>
        <w:t>’</w:t>
      </w:r>
      <w:r w:rsidRPr="00173408">
        <w:rPr>
          <w:rFonts w:ascii="Times New Roman" w:hAnsi="Times New Roman" w:cs="Times New Roman"/>
          <w:bCs/>
          <w:lang w:val="fr-CA"/>
        </w:rPr>
        <w:t xml:space="preserve">initiatives visant à conserver et à restaurer les espèces et les habitats aquatiques. </w:t>
      </w:r>
      <w:r w:rsidR="002905AB" w:rsidRPr="00173408">
        <w:rPr>
          <w:rFonts w:ascii="Times New Roman" w:hAnsi="Times New Roman" w:cs="Times New Roman"/>
          <w:bCs/>
          <w:lang w:val="fr-CA"/>
        </w:rPr>
        <w:t>Grâce au renouvellement du</w:t>
      </w:r>
      <w:r w:rsidRPr="00173408">
        <w:rPr>
          <w:rFonts w:ascii="Times New Roman" w:hAnsi="Times New Roman" w:cs="Times New Roman"/>
          <w:bCs/>
          <w:lang w:val="fr-CA"/>
        </w:rPr>
        <w:t xml:space="preserve"> Fonds du patrimoine naturel</w:t>
      </w:r>
      <w:r w:rsidR="002905AB" w:rsidRPr="00173408">
        <w:rPr>
          <w:rFonts w:ascii="Times New Roman" w:hAnsi="Times New Roman" w:cs="Times New Roman"/>
          <w:bCs/>
          <w:lang w:val="fr-CA"/>
        </w:rPr>
        <w:t xml:space="preserve">, on a affecté </w:t>
      </w:r>
      <w:r w:rsidRPr="00173408">
        <w:rPr>
          <w:rFonts w:ascii="Times New Roman" w:hAnsi="Times New Roman" w:cs="Times New Roman"/>
          <w:bCs/>
          <w:lang w:val="fr-CA"/>
        </w:rPr>
        <w:t>23</w:t>
      </w:r>
      <w:r w:rsidR="00D33CB6" w:rsidRPr="00173408">
        <w:rPr>
          <w:rFonts w:ascii="Times New Roman" w:hAnsi="Times New Roman" w:cs="Times New Roman"/>
          <w:bCs/>
          <w:lang w:val="fr-CA"/>
        </w:rPr>
        <w:t> </w:t>
      </w:r>
      <w:r w:rsidRPr="00173408">
        <w:rPr>
          <w:rFonts w:ascii="Times New Roman" w:hAnsi="Times New Roman" w:cs="Times New Roman"/>
          <w:bCs/>
          <w:lang w:val="fr-CA"/>
        </w:rPr>
        <w:t>millions de dollars supplémentaires en plus des 55</w:t>
      </w:r>
      <w:r w:rsidR="00D33CB6" w:rsidRPr="00173408">
        <w:rPr>
          <w:rFonts w:ascii="Times New Roman" w:hAnsi="Times New Roman" w:cs="Times New Roman"/>
          <w:bCs/>
          <w:lang w:val="fr-CA"/>
        </w:rPr>
        <w:t> </w:t>
      </w:r>
      <w:r w:rsidRPr="00173408">
        <w:rPr>
          <w:rFonts w:ascii="Times New Roman" w:hAnsi="Times New Roman" w:cs="Times New Roman"/>
          <w:bCs/>
          <w:lang w:val="fr-CA"/>
        </w:rPr>
        <w:t>millions de dollars déjà fournis à 56</w:t>
      </w:r>
      <w:r w:rsidR="00D33CB6" w:rsidRPr="00173408">
        <w:rPr>
          <w:rFonts w:ascii="Times New Roman" w:hAnsi="Times New Roman" w:cs="Times New Roman"/>
          <w:bCs/>
          <w:lang w:val="fr-CA"/>
        </w:rPr>
        <w:t> </w:t>
      </w:r>
      <w:r w:rsidRPr="00173408">
        <w:rPr>
          <w:rFonts w:ascii="Times New Roman" w:hAnsi="Times New Roman" w:cs="Times New Roman"/>
          <w:bCs/>
          <w:lang w:val="fr-CA"/>
        </w:rPr>
        <w:t>groupes d</w:t>
      </w:r>
      <w:r w:rsidR="009A2457" w:rsidRPr="00173408">
        <w:rPr>
          <w:rFonts w:ascii="Times New Roman" w:hAnsi="Times New Roman" w:cs="Times New Roman"/>
          <w:bCs/>
          <w:lang w:val="fr-CA"/>
        </w:rPr>
        <w:t>’</w:t>
      </w:r>
      <w:r w:rsidRPr="00173408">
        <w:rPr>
          <w:rFonts w:ascii="Times New Roman" w:hAnsi="Times New Roman" w:cs="Times New Roman"/>
          <w:bCs/>
          <w:lang w:val="fr-CA"/>
        </w:rPr>
        <w:t>intendance dans le cadre du budget</w:t>
      </w:r>
      <w:r w:rsidR="009A2457" w:rsidRPr="00173408">
        <w:rPr>
          <w:rFonts w:ascii="Times New Roman" w:hAnsi="Times New Roman" w:cs="Times New Roman"/>
          <w:bCs/>
          <w:lang w:val="fr-CA"/>
        </w:rPr>
        <w:t> </w:t>
      </w:r>
      <w:r w:rsidRPr="00173408">
        <w:rPr>
          <w:rFonts w:ascii="Times New Roman" w:hAnsi="Times New Roman" w:cs="Times New Roman"/>
          <w:bCs/>
          <w:lang w:val="fr-CA"/>
        </w:rPr>
        <w:t xml:space="preserve">2018 pour soutenir les projets de conservation qui </w:t>
      </w:r>
      <w:r w:rsidR="00035093" w:rsidRPr="00173408">
        <w:rPr>
          <w:rFonts w:ascii="Times New Roman" w:hAnsi="Times New Roman" w:cs="Times New Roman"/>
          <w:bCs/>
          <w:lang w:val="fr-CA"/>
        </w:rPr>
        <w:t>se dérouleront</w:t>
      </w:r>
      <w:r w:rsidRPr="00173408">
        <w:rPr>
          <w:rFonts w:ascii="Times New Roman" w:hAnsi="Times New Roman" w:cs="Times New Roman"/>
          <w:bCs/>
          <w:lang w:val="fr-CA"/>
        </w:rPr>
        <w:t xml:space="preserve"> entre le 1</w:t>
      </w:r>
      <w:r w:rsidRPr="00173408">
        <w:rPr>
          <w:rFonts w:ascii="Times New Roman" w:hAnsi="Times New Roman" w:cs="Times New Roman"/>
          <w:bCs/>
          <w:vertAlign w:val="superscript"/>
          <w:lang w:val="fr-CA"/>
        </w:rPr>
        <w:t>er</w:t>
      </w:r>
      <w:r w:rsidR="00BB77B7">
        <w:rPr>
          <w:rFonts w:ascii="Times New Roman" w:hAnsi="Times New Roman" w:cs="Times New Roman"/>
          <w:bCs/>
          <w:vertAlign w:val="superscript"/>
          <w:lang w:val="fr-CA"/>
        </w:rPr>
        <w:t> </w:t>
      </w:r>
      <w:r w:rsidRPr="00173408">
        <w:rPr>
          <w:rFonts w:ascii="Times New Roman" w:hAnsi="Times New Roman" w:cs="Times New Roman"/>
          <w:bCs/>
          <w:lang w:val="fr-CA"/>
        </w:rPr>
        <w:t>avril</w:t>
      </w:r>
      <w:r w:rsidR="00BB77B7">
        <w:rPr>
          <w:rFonts w:ascii="Times New Roman" w:hAnsi="Times New Roman" w:cs="Times New Roman"/>
          <w:bCs/>
          <w:lang w:val="fr-CA"/>
        </w:rPr>
        <w:t> </w:t>
      </w:r>
      <w:r w:rsidRPr="00173408">
        <w:rPr>
          <w:rFonts w:ascii="Times New Roman" w:hAnsi="Times New Roman" w:cs="Times New Roman"/>
          <w:bCs/>
          <w:lang w:val="fr-CA"/>
        </w:rPr>
        <w:t>2022 et le 31</w:t>
      </w:r>
      <w:r w:rsidR="00BB77B7">
        <w:rPr>
          <w:rFonts w:ascii="Times New Roman" w:hAnsi="Times New Roman" w:cs="Times New Roman"/>
          <w:bCs/>
          <w:lang w:val="fr-CA"/>
        </w:rPr>
        <w:t> </w:t>
      </w:r>
      <w:r w:rsidRPr="00173408">
        <w:rPr>
          <w:rFonts w:ascii="Times New Roman" w:hAnsi="Times New Roman" w:cs="Times New Roman"/>
          <w:bCs/>
          <w:lang w:val="fr-CA"/>
        </w:rPr>
        <w:t>mars</w:t>
      </w:r>
      <w:r w:rsidR="00BB77B7">
        <w:rPr>
          <w:rFonts w:ascii="Times New Roman" w:hAnsi="Times New Roman" w:cs="Times New Roman"/>
          <w:bCs/>
          <w:lang w:val="fr-CA"/>
        </w:rPr>
        <w:t> </w:t>
      </w:r>
      <w:r w:rsidRPr="00173408">
        <w:rPr>
          <w:rFonts w:ascii="Times New Roman" w:hAnsi="Times New Roman" w:cs="Times New Roman"/>
          <w:bCs/>
          <w:lang w:val="fr-CA"/>
        </w:rPr>
        <w:t xml:space="preserve">2026, y compris un nouveau projet que le MPO a financé avec la </w:t>
      </w:r>
      <w:r w:rsidR="00C54A96">
        <w:rPr>
          <w:rFonts w:ascii="Times New Roman" w:hAnsi="Times New Roman" w:cs="Times New Roman"/>
          <w:bCs/>
          <w:lang w:val="fr-CA"/>
        </w:rPr>
        <w:t>N</w:t>
      </w:r>
      <w:r w:rsidRPr="00173408">
        <w:rPr>
          <w:rFonts w:ascii="Times New Roman" w:hAnsi="Times New Roman" w:cs="Times New Roman"/>
          <w:bCs/>
          <w:lang w:val="fr-CA"/>
        </w:rPr>
        <w:t xml:space="preserve">ation Peskotomuhkati à Skutik pour </w:t>
      </w:r>
      <w:r w:rsidR="002905AB" w:rsidRPr="00173408">
        <w:rPr>
          <w:rFonts w:ascii="Times New Roman" w:hAnsi="Times New Roman" w:cs="Times New Roman"/>
          <w:bCs/>
          <w:lang w:val="fr-CA"/>
        </w:rPr>
        <w:t>réaliser</w:t>
      </w:r>
      <w:r w:rsidRPr="00173408">
        <w:rPr>
          <w:rFonts w:ascii="Times New Roman" w:hAnsi="Times New Roman" w:cs="Times New Roman"/>
          <w:bCs/>
          <w:lang w:val="fr-CA"/>
        </w:rPr>
        <w:t xml:space="preserve"> un certain nombre d</w:t>
      </w:r>
      <w:r w:rsidR="009A2457" w:rsidRPr="00173408">
        <w:rPr>
          <w:rFonts w:ascii="Times New Roman" w:hAnsi="Times New Roman" w:cs="Times New Roman"/>
          <w:bCs/>
          <w:lang w:val="fr-CA"/>
        </w:rPr>
        <w:t>’</w:t>
      </w:r>
      <w:r w:rsidRPr="00173408">
        <w:rPr>
          <w:rFonts w:ascii="Times New Roman" w:hAnsi="Times New Roman" w:cs="Times New Roman"/>
          <w:bCs/>
          <w:lang w:val="fr-CA"/>
        </w:rPr>
        <w:t>études sur le bassin hydrographique de la rivière Sainte</w:t>
      </w:r>
      <w:r w:rsidR="007C46C4">
        <w:rPr>
          <w:rFonts w:ascii="Times New Roman" w:hAnsi="Times New Roman" w:cs="Times New Roman"/>
          <w:bCs/>
          <w:lang w:val="fr-CA"/>
        </w:rPr>
        <w:noBreakHyphen/>
      </w:r>
      <w:r w:rsidRPr="00173408">
        <w:rPr>
          <w:rFonts w:ascii="Times New Roman" w:hAnsi="Times New Roman" w:cs="Times New Roman"/>
          <w:bCs/>
          <w:lang w:val="fr-CA"/>
        </w:rPr>
        <w:t>Croix qui longe la frontière entre le Canada et les États</w:t>
      </w:r>
      <w:r w:rsidR="007C46C4">
        <w:rPr>
          <w:rFonts w:ascii="Times New Roman" w:hAnsi="Times New Roman" w:cs="Times New Roman"/>
          <w:bCs/>
          <w:lang w:val="fr-CA"/>
        </w:rPr>
        <w:noBreakHyphen/>
      </w:r>
      <w:r w:rsidRPr="00173408">
        <w:rPr>
          <w:rFonts w:ascii="Times New Roman" w:hAnsi="Times New Roman" w:cs="Times New Roman"/>
          <w:bCs/>
          <w:lang w:val="fr-CA"/>
        </w:rPr>
        <w:t>Unis.</w:t>
      </w:r>
    </w:p>
    <w:p w14:paraId="5B2DEC3F" w14:textId="247DB490" w:rsidR="00B97E1A" w:rsidRPr="00173408" w:rsidRDefault="00C646B6">
      <w:pPr>
        <w:rPr>
          <w:rFonts w:ascii="Times New Roman" w:hAnsi="Times New Roman" w:cs="Times New Roman"/>
          <w:bCs/>
          <w:lang w:val="fr-CA"/>
        </w:rPr>
      </w:pPr>
      <w:r w:rsidRPr="00173408">
        <w:rPr>
          <w:rFonts w:ascii="Times New Roman" w:hAnsi="Times New Roman" w:cs="Times New Roman"/>
          <w:bCs/>
          <w:lang w:val="fr-CA"/>
        </w:rPr>
        <w:t>M.</w:t>
      </w:r>
      <w:r w:rsidR="009A2457" w:rsidRPr="00173408">
        <w:rPr>
          <w:rFonts w:ascii="Times New Roman" w:hAnsi="Times New Roman" w:cs="Times New Roman"/>
          <w:bCs/>
          <w:lang w:val="fr-CA"/>
        </w:rPr>
        <w:t> </w:t>
      </w:r>
      <w:r w:rsidRPr="00173408">
        <w:rPr>
          <w:rFonts w:ascii="Times New Roman" w:hAnsi="Times New Roman" w:cs="Times New Roman"/>
          <w:bCs/>
          <w:lang w:val="fr-CA"/>
        </w:rPr>
        <w:t xml:space="preserve">Humphrey </w:t>
      </w:r>
      <w:r w:rsidR="00D33CB6" w:rsidRPr="00173408">
        <w:rPr>
          <w:rFonts w:ascii="Times New Roman" w:hAnsi="Times New Roman" w:cs="Times New Roman"/>
          <w:bCs/>
          <w:lang w:val="fr-CA"/>
        </w:rPr>
        <w:t>termine</w:t>
      </w:r>
      <w:r w:rsidRPr="00173408">
        <w:rPr>
          <w:rFonts w:ascii="Times New Roman" w:hAnsi="Times New Roman" w:cs="Times New Roman"/>
          <w:bCs/>
          <w:lang w:val="fr-CA"/>
        </w:rPr>
        <w:t xml:space="preserve"> en soulignant que les principaux membres du </w:t>
      </w:r>
      <w:r w:rsidR="00D33CB6" w:rsidRPr="00173408">
        <w:rPr>
          <w:rFonts w:ascii="Times New Roman" w:hAnsi="Times New Roman" w:cs="Times New Roman"/>
          <w:bCs/>
          <w:lang w:val="fr-CA"/>
        </w:rPr>
        <w:t>Groupe de travail sur les espèces en péril (</w:t>
      </w:r>
      <w:r w:rsidR="00B34966" w:rsidRPr="00173408">
        <w:rPr>
          <w:rFonts w:ascii="Times New Roman" w:hAnsi="Times New Roman" w:cs="Times New Roman"/>
          <w:bCs/>
          <w:lang w:val="fr-CA"/>
        </w:rPr>
        <w:t>GTEP</w:t>
      </w:r>
      <w:r w:rsidR="00D33CB6" w:rsidRPr="00173408">
        <w:rPr>
          <w:rFonts w:ascii="Times New Roman" w:hAnsi="Times New Roman" w:cs="Times New Roman"/>
          <w:bCs/>
          <w:lang w:val="fr-CA"/>
        </w:rPr>
        <w:t xml:space="preserve">) </w:t>
      </w:r>
      <w:r w:rsidRPr="00173408">
        <w:rPr>
          <w:rFonts w:ascii="Times New Roman" w:hAnsi="Times New Roman" w:cs="Times New Roman"/>
          <w:bCs/>
          <w:lang w:val="fr-CA"/>
        </w:rPr>
        <w:t>Canada</w:t>
      </w:r>
      <w:r w:rsidR="009A2457" w:rsidRPr="00173408">
        <w:rPr>
          <w:rFonts w:ascii="Times New Roman" w:hAnsi="Times New Roman" w:cs="Times New Roman"/>
          <w:bCs/>
          <w:lang w:val="fr-CA"/>
        </w:rPr>
        <w:t>–</w:t>
      </w:r>
      <w:r w:rsidRPr="00173408">
        <w:rPr>
          <w:rFonts w:ascii="Times New Roman" w:hAnsi="Times New Roman" w:cs="Times New Roman"/>
          <w:bCs/>
          <w:lang w:val="fr-CA"/>
        </w:rPr>
        <w:t>États</w:t>
      </w:r>
      <w:r w:rsidR="007C46C4">
        <w:rPr>
          <w:rFonts w:ascii="Times New Roman" w:hAnsi="Times New Roman" w:cs="Times New Roman"/>
          <w:bCs/>
          <w:lang w:val="fr-CA"/>
        </w:rPr>
        <w:noBreakHyphen/>
      </w:r>
      <w:r w:rsidRPr="00173408">
        <w:rPr>
          <w:rFonts w:ascii="Times New Roman" w:hAnsi="Times New Roman" w:cs="Times New Roman"/>
          <w:bCs/>
          <w:lang w:val="fr-CA"/>
        </w:rPr>
        <w:t>Unis se sont réunis le 20</w:t>
      </w:r>
      <w:r w:rsidR="00BB77B7">
        <w:rPr>
          <w:rFonts w:ascii="Times New Roman" w:hAnsi="Times New Roman" w:cs="Times New Roman"/>
          <w:bCs/>
          <w:lang w:val="fr-CA"/>
        </w:rPr>
        <w:t> </w:t>
      </w:r>
      <w:r w:rsidRPr="00173408">
        <w:rPr>
          <w:rFonts w:ascii="Times New Roman" w:hAnsi="Times New Roman" w:cs="Times New Roman"/>
          <w:bCs/>
          <w:lang w:val="fr-CA"/>
        </w:rPr>
        <w:t>août</w:t>
      </w:r>
      <w:r w:rsidR="00BB77B7">
        <w:rPr>
          <w:rFonts w:ascii="Times New Roman" w:hAnsi="Times New Roman" w:cs="Times New Roman"/>
          <w:bCs/>
          <w:lang w:val="fr-CA"/>
        </w:rPr>
        <w:t> </w:t>
      </w:r>
      <w:r w:rsidRPr="00173408">
        <w:rPr>
          <w:rFonts w:ascii="Times New Roman" w:hAnsi="Times New Roman" w:cs="Times New Roman"/>
          <w:bCs/>
          <w:lang w:val="fr-CA"/>
        </w:rPr>
        <w:t xml:space="preserve">2021 pour discuter du mandat révisé et des </w:t>
      </w:r>
      <w:r w:rsidR="00035093" w:rsidRPr="00173408">
        <w:rPr>
          <w:rFonts w:ascii="Times New Roman" w:hAnsi="Times New Roman" w:cs="Times New Roman"/>
          <w:bCs/>
          <w:lang w:val="fr-CA"/>
        </w:rPr>
        <w:t xml:space="preserve">possibles </w:t>
      </w:r>
      <w:r w:rsidRPr="00173408">
        <w:rPr>
          <w:rFonts w:ascii="Times New Roman" w:hAnsi="Times New Roman" w:cs="Times New Roman"/>
          <w:bCs/>
          <w:lang w:val="fr-CA"/>
        </w:rPr>
        <w:t>domaines d</w:t>
      </w:r>
      <w:r w:rsidR="009A2457" w:rsidRPr="00173408">
        <w:rPr>
          <w:rFonts w:ascii="Times New Roman" w:hAnsi="Times New Roman" w:cs="Times New Roman"/>
          <w:bCs/>
          <w:lang w:val="fr-CA"/>
        </w:rPr>
        <w:t>’</w:t>
      </w:r>
      <w:r w:rsidRPr="00173408">
        <w:rPr>
          <w:rFonts w:ascii="Times New Roman" w:hAnsi="Times New Roman" w:cs="Times New Roman"/>
          <w:bCs/>
          <w:lang w:val="fr-CA"/>
        </w:rPr>
        <w:t xml:space="preserve">intérêt pour une réunion </w:t>
      </w:r>
      <w:r w:rsidR="00A91719" w:rsidRPr="00173408">
        <w:rPr>
          <w:rFonts w:ascii="Times New Roman" w:hAnsi="Times New Roman" w:cs="Times New Roman"/>
          <w:bCs/>
          <w:lang w:val="fr-CA"/>
        </w:rPr>
        <w:t xml:space="preserve">plus générale </w:t>
      </w:r>
      <w:r w:rsidRPr="00173408">
        <w:rPr>
          <w:rFonts w:ascii="Times New Roman" w:hAnsi="Times New Roman" w:cs="Times New Roman"/>
          <w:bCs/>
          <w:lang w:val="fr-CA"/>
        </w:rPr>
        <w:t>à l</w:t>
      </w:r>
      <w:r w:rsidR="009A2457" w:rsidRPr="00173408">
        <w:rPr>
          <w:rFonts w:ascii="Times New Roman" w:hAnsi="Times New Roman" w:cs="Times New Roman"/>
          <w:bCs/>
          <w:lang w:val="fr-CA"/>
        </w:rPr>
        <w:t>’</w:t>
      </w:r>
      <w:r w:rsidRPr="00173408">
        <w:rPr>
          <w:rFonts w:ascii="Times New Roman" w:hAnsi="Times New Roman" w:cs="Times New Roman"/>
          <w:bCs/>
          <w:lang w:val="fr-CA"/>
        </w:rPr>
        <w:t>automne</w:t>
      </w:r>
      <w:r w:rsidR="009A2457" w:rsidRPr="00173408">
        <w:rPr>
          <w:rFonts w:ascii="Times New Roman" w:hAnsi="Times New Roman" w:cs="Times New Roman"/>
          <w:bCs/>
          <w:lang w:val="fr-CA"/>
        </w:rPr>
        <w:t> </w:t>
      </w:r>
      <w:r w:rsidRPr="00173408">
        <w:rPr>
          <w:rFonts w:ascii="Times New Roman" w:hAnsi="Times New Roman" w:cs="Times New Roman"/>
          <w:bCs/>
          <w:lang w:val="fr-CA"/>
        </w:rPr>
        <w:t>2021. Étant donné que le groupe de travail ne s</w:t>
      </w:r>
      <w:r w:rsidR="009A2457" w:rsidRPr="00173408">
        <w:rPr>
          <w:rFonts w:ascii="Times New Roman" w:hAnsi="Times New Roman" w:cs="Times New Roman"/>
          <w:bCs/>
          <w:lang w:val="fr-CA"/>
        </w:rPr>
        <w:t>’</w:t>
      </w:r>
      <w:r w:rsidRPr="00173408">
        <w:rPr>
          <w:rFonts w:ascii="Times New Roman" w:hAnsi="Times New Roman" w:cs="Times New Roman"/>
          <w:bCs/>
          <w:lang w:val="fr-CA"/>
        </w:rPr>
        <w:t>est pas réuni depuis un certain temps et qu</w:t>
      </w:r>
      <w:r w:rsidR="009A2457" w:rsidRPr="00173408">
        <w:rPr>
          <w:rFonts w:ascii="Times New Roman" w:hAnsi="Times New Roman" w:cs="Times New Roman"/>
          <w:bCs/>
          <w:lang w:val="fr-CA"/>
        </w:rPr>
        <w:t>’</w:t>
      </w:r>
      <w:r w:rsidRPr="00173408">
        <w:rPr>
          <w:rFonts w:ascii="Times New Roman" w:hAnsi="Times New Roman" w:cs="Times New Roman"/>
          <w:bCs/>
          <w:lang w:val="fr-CA"/>
        </w:rPr>
        <w:t>il y a eu un certain roulement des participants, la première réunion sera probablement axée sur les présentations, un aperçu des législations et des politiques respectives, et l</w:t>
      </w:r>
      <w:r w:rsidR="009A2457" w:rsidRPr="00173408">
        <w:rPr>
          <w:rFonts w:ascii="Times New Roman" w:hAnsi="Times New Roman" w:cs="Times New Roman"/>
          <w:bCs/>
          <w:lang w:val="fr-CA"/>
        </w:rPr>
        <w:t>’</w:t>
      </w:r>
      <w:r w:rsidRPr="00173408">
        <w:rPr>
          <w:rFonts w:ascii="Times New Roman" w:hAnsi="Times New Roman" w:cs="Times New Roman"/>
          <w:bCs/>
          <w:lang w:val="fr-CA"/>
        </w:rPr>
        <w:t>identification des espèces clés et des domaines d</w:t>
      </w:r>
      <w:r w:rsidR="009A2457" w:rsidRPr="00173408">
        <w:rPr>
          <w:rFonts w:ascii="Times New Roman" w:hAnsi="Times New Roman" w:cs="Times New Roman"/>
          <w:bCs/>
          <w:lang w:val="fr-CA"/>
        </w:rPr>
        <w:t>’</w:t>
      </w:r>
      <w:r w:rsidRPr="00173408">
        <w:rPr>
          <w:rFonts w:ascii="Times New Roman" w:hAnsi="Times New Roman" w:cs="Times New Roman"/>
          <w:bCs/>
          <w:lang w:val="fr-CA"/>
        </w:rPr>
        <w:t>intérêt.</w:t>
      </w:r>
    </w:p>
    <w:p w14:paraId="0BCD048E" w14:textId="26AB91A1" w:rsidR="00B97E1A" w:rsidRPr="00173408" w:rsidRDefault="00C646B6">
      <w:pPr>
        <w:autoSpaceDE w:val="0"/>
        <w:autoSpaceDN w:val="0"/>
        <w:adjustRightInd w:val="0"/>
        <w:rPr>
          <w:rFonts w:ascii="Times New Roman" w:hAnsi="Times New Roman" w:cs="Times New Roman"/>
          <w:b/>
          <w:lang w:val="fr-CA"/>
        </w:rPr>
      </w:pPr>
      <w:r w:rsidRPr="00173408">
        <w:rPr>
          <w:rFonts w:ascii="Times New Roman" w:hAnsi="Times New Roman" w:cs="Times New Roman"/>
          <w:b/>
          <w:lang w:val="fr-CA"/>
        </w:rPr>
        <w:t>Comité d</w:t>
      </w:r>
      <w:r w:rsidR="009A2457" w:rsidRPr="00173408">
        <w:rPr>
          <w:rFonts w:ascii="Times New Roman" w:hAnsi="Times New Roman" w:cs="Times New Roman"/>
          <w:b/>
          <w:lang w:val="fr-CA"/>
        </w:rPr>
        <w:t>’</w:t>
      </w:r>
      <w:r w:rsidRPr="00173408">
        <w:rPr>
          <w:rFonts w:ascii="Times New Roman" w:hAnsi="Times New Roman" w:cs="Times New Roman"/>
          <w:b/>
          <w:lang w:val="fr-CA"/>
        </w:rPr>
        <w:t>évaluation des ressources transfrontalières (</w:t>
      </w:r>
      <w:r w:rsidR="00AF44CB" w:rsidRPr="00173408">
        <w:rPr>
          <w:rFonts w:ascii="Times New Roman" w:hAnsi="Times New Roman" w:cs="Times New Roman"/>
          <w:b/>
          <w:lang w:val="fr-CA"/>
        </w:rPr>
        <w:t>CERT</w:t>
      </w:r>
      <w:r w:rsidRPr="00173408">
        <w:rPr>
          <w:rFonts w:ascii="Times New Roman" w:hAnsi="Times New Roman" w:cs="Times New Roman"/>
          <w:b/>
          <w:lang w:val="fr-CA"/>
        </w:rPr>
        <w:t xml:space="preserve">) </w:t>
      </w:r>
      <w:r w:rsidR="008B5242">
        <w:rPr>
          <w:rFonts w:ascii="Times New Roman" w:hAnsi="Times New Roman" w:cs="Times New Roman"/>
          <w:b/>
          <w:lang w:val="fr-CA"/>
        </w:rPr>
        <w:t>–</w:t>
      </w:r>
      <w:r w:rsidRPr="00173408">
        <w:rPr>
          <w:rFonts w:ascii="Times New Roman" w:hAnsi="Times New Roman" w:cs="Times New Roman"/>
          <w:b/>
          <w:lang w:val="fr-CA"/>
        </w:rPr>
        <w:t xml:space="preserve"> Discussion</w:t>
      </w:r>
      <w:r w:rsidR="002C61F6" w:rsidRPr="00173408">
        <w:rPr>
          <w:rFonts w:ascii="Times New Roman" w:hAnsi="Times New Roman" w:cs="Times New Roman"/>
          <w:b/>
          <w:lang w:val="fr-CA"/>
        </w:rPr>
        <w:t xml:space="preserve"> entourant les </w:t>
      </w:r>
      <w:r w:rsidRPr="00173408">
        <w:rPr>
          <w:rFonts w:ascii="Times New Roman" w:hAnsi="Times New Roman" w:cs="Times New Roman"/>
          <w:b/>
          <w:lang w:val="fr-CA"/>
        </w:rPr>
        <w:t xml:space="preserve">résultats du </w:t>
      </w:r>
      <w:r w:rsidR="00AF44CB" w:rsidRPr="00173408">
        <w:rPr>
          <w:rFonts w:ascii="Times New Roman" w:hAnsi="Times New Roman" w:cs="Times New Roman"/>
          <w:b/>
          <w:lang w:val="fr-CA"/>
        </w:rPr>
        <w:t>CERT</w:t>
      </w:r>
      <w:r w:rsidR="009A2457" w:rsidRPr="00173408">
        <w:rPr>
          <w:rFonts w:ascii="Times New Roman" w:hAnsi="Times New Roman" w:cs="Times New Roman"/>
          <w:b/>
          <w:lang w:val="fr-CA"/>
        </w:rPr>
        <w:t> </w:t>
      </w:r>
      <w:r w:rsidRPr="00173408">
        <w:rPr>
          <w:rFonts w:ascii="Times New Roman" w:hAnsi="Times New Roman" w:cs="Times New Roman"/>
          <w:b/>
          <w:lang w:val="fr-CA"/>
        </w:rPr>
        <w:t xml:space="preserve">2021 </w:t>
      </w:r>
      <w:r w:rsidR="008B5242">
        <w:rPr>
          <w:rFonts w:ascii="Times New Roman" w:hAnsi="Times New Roman" w:cs="Times New Roman"/>
          <w:b/>
          <w:lang w:val="fr-CA"/>
        </w:rPr>
        <w:t>–</w:t>
      </w:r>
      <w:r w:rsidRPr="00173408">
        <w:rPr>
          <w:rFonts w:ascii="Times New Roman" w:hAnsi="Times New Roman" w:cs="Times New Roman"/>
          <w:b/>
          <w:lang w:val="fr-CA"/>
        </w:rPr>
        <w:t xml:space="preserve"> Évaluation d</w:t>
      </w:r>
      <w:r w:rsidR="00A91719" w:rsidRPr="00173408">
        <w:rPr>
          <w:rFonts w:ascii="Times New Roman" w:hAnsi="Times New Roman" w:cs="Times New Roman"/>
          <w:b/>
          <w:lang w:val="fr-CA"/>
        </w:rPr>
        <w:t>u stock de</w:t>
      </w:r>
      <w:r w:rsidRPr="00173408">
        <w:rPr>
          <w:rFonts w:ascii="Times New Roman" w:hAnsi="Times New Roman" w:cs="Times New Roman"/>
          <w:b/>
          <w:lang w:val="fr-CA"/>
        </w:rPr>
        <w:t xml:space="preserve"> limande à queue jaune</w:t>
      </w:r>
    </w:p>
    <w:p w14:paraId="533482FE" w14:textId="3D1ECFE2" w:rsidR="00B97E1A" w:rsidRPr="00173408" w:rsidRDefault="00C646B6">
      <w:pPr>
        <w:rPr>
          <w:rFonts w:ascii="Times New Roman" w:hAnsi="Times New Roman" w:cs="Times New Roman"/>
          <w:bCs/>
          <w:lang w:val="fr-CA"/>
        </w:rPr>
      </w:pPr>
      <w:r w:rsidRPr="00173408">
        <w:rPr>
          <w:rFonts w:ascii="Times New Roman" w:hAnsi="Times New Roman" w:cs="Times New Roman"/>
          <w:bCs/>
          <w:lang w:val="fr-CA"/>
        </w:rPr>
        <w:t>M</w:t>
      </w:r>
      <w:r w:rsidRPr="00173408">
        <w:rPr>
          <w:rFonts w:ascii="Times New Roman" w:hAnsi="Times New Roman" w:cs="Times New Roman"/>
          <w:bCs/>
          <w:vertAlign w:val="superscript"/>
          <w:lang w:val="fr-CA"/>
        </w:rPr>
        <w:t>me</w:t>
      </w:r>
      <w:r w:rsidRPr="00173408">
        <w:rPr>
          <w:rFonts w:ascii="Times New Roman" w:hAnsi="Times New Roman" w:cs="Times New Roman"/>
          <w:bCs/>
          <w:lang w:val="fr-CA"/>
        </w:rPr>
        <w:t xml:space="preserve"> Tara Trinko</w:t>
      </w:r>
      <w:r w:rsidR="007C46C4">
        <w:rPr>
          <w:rFonts w:ascii="Times New Roman" w:hAnsi="Times New Roman" w:cs="Times New Roman"/>
          <w:bCs/>
          <w:lang w:val="fr-CA"/>
        </w:rPr>
        <w:noBreakHyphen/>
      </w:r>
      <w:r w:rsidRPr="00173408">
        <w:rPr>
          <w:rFonts w:ascii="Times New Roman" w:hAnsi="Times New Roman" w:cs="Times New Roman"/>
          <w:bCs/>
          <w:lang w:val="fr-CA"/>
        </w:rPr>
        <w:t xml:space="preserve">Lake, coprésidente du </w:t>
      </w:r>
      <w:r w:rsidR="00AF44CB" w:rsidRPr="00173408">
        <w:rPr>
          <w:rFonts w:ascii="Times New Roman" w:hAnsi="Times New Roman" w:cs="Times New Roman"/>
          <w:bCs/>
          <w:lang w:val="fr-CA"/>
        </w:rPr>
        <w:t>CERT</w:t>
      </w:r>
      <w:r w:rsidRPr="00173408">
        <w:rPr>
          <w:rFonts w:ascii="Times New Roman" w:hAnsi="Times New Roman" w:cs="Times New Roman"/>
          <w:bCs/>
          <w:lang w:val="fr-CA"/>
        </w:rPr>
        <w:t xml:space="preserve"> </w:t>
      </w:r>
      <w:r w:rsidR="00035093" w:rsidRPr="00173408">
        <w:rPr>
          <w:rFonts w:ascii="Times New Roman" w:hAnsi="Times New Roman" w:cs="Times New Roman"/>
          <w:bCs/>
          <w:lang w:val="fr-CA"/>
        </w:rPr>
        <w:t>pour les</w:t>
      </w:r>
      <w:r w:rsidRPr="00173408">
        <w:rPr>
          <w:rFonts w:ascii="Times New Roman" w:hAnsi="Times New Roman" w:cs="Times New Roman"/>
          <w:bCs/>
          <w:lang w:val="fr-CA"/>
        </w:rPr>
        <w:t xml:space="preserve"> États</w:t>
      </w:r>
      <w:r w:rsidR="007C46C4">
        <w:rPr>
          <w:rFonts w:ascii="Times New Roman" w:hAnsi="Times New Roman" w:cs="Times New Roman"/>
          <w:bCs/>
          <w:lang w:val="fr-CA"/>
        </w:rPr>
        <w:noBreakHyphen/>
      </w:r>
      <w:r w:rsidRPr="00173408">
        <w:rPr>
          <w:rFonts w:ascii="Times New Roman" w:hAnsi="Times New Roman" w:cs="Times New Roman"/>
          <w:bCs/>
          <w:lang w:val="fr-CA"/>
        </w:rPr>
        <w:t>Unis, fait une présentation sur l</w:t>
      </w:r>
      <w:r w:rsidR="009A2457" w:rsidRPr="00173408">
        <w:rPr>
          <w:rFonts w:ascii="Times New Roman" w:hAnsi="Times New Roman" w:cs="Times New Roman"/>
          <w:bCs/>
          <w:lang w:val="fr-CA"/>
        </w:rPr>
        <w:t>’</w:t>
      </w:r>
      <w:r w:rsidRPr="00173408">
        <w:rPr>
          <w:rFonts w:ascii="Times New Roman" w:hAnsi="Times New Roman" w:cs="Times New Roman"/>
          <w:bCs/>
          <w:lang w:val="fr-CA"/>
        </w:rPr>
        <w:t>évaluation de la limande à queue jaune du banc Georges (</w:t>
      </w:r>
      <w:r w:rsidR="005B7157" w:rsidRPr="00173408">
        <w:rPr>
          <w:rFonts w:ascii="Times New Roman" w:hAnsi="Times New Roman" w:cs="Times New Roman"/>
          <w:bCs/>
          <w:lang w:val="fr-CA"/>
        </w:rPr>
        <w:t>BG</w:t>
      </w:r>
      <w:r w:rsidRPr="00173408">
        <w:rPr>
          <w:rFonts w:ascii="Times New Roman" w:hAnsi="Times New Roman" w:cs="Times New Roman"/>
          <w:bCs/>
          <w:lang w:val="fr-CA"/>
        </w:rPr>
        <w:t xml:space="preserve">) par le </w:t>
      </w:r>
      <w:r w:rsidR="00AF44CB" w:rsidRPr="00173408">
        <w:rPr>
          <w:rFonts w:ascii="Times New Roman" w:hAnsi="Times New Roman" w:cs="Times New Roman"/>
          <w:bCs/>
          <w:lang w:val="fr-CA"/>
        </w:rPr>
        <w:t>CERT</w:t>
      </w:r>
      <w:r w:rsidRPr="00173408">
        <w:rPr>
          <w:rFonts w:ascii="Times New Roman" w:hAnsi="Times New Roman" w:cs="Times New Roman"/>
          <w:bCs/>
          <w:lang w:val="fr-CA"/>
        </w:rPr>
        <w:t xml:space="preserve"> et sur les avis de </w:t>
      </w:r>
      <w:r w:rsidR="001D36CC" w:rsidRPr="00173408">
        <w:rPr>
          <w:rFonts w:ascii="Times New Roman" w:hAnsi="Times New Roman" w:cs="Times New Roman"/>
          <w:bCs/>
          <w:lang w:val="fr-CA"/>
        </w:rPr>
        <w:t>prise</w:t>
      </w:r>
      <w:r w:rsidRPr="00173408">
        <w:rPr>
          <w:rFonts w:ascii="Times New Roman" w:hAnsi="Times New Roman" w:cs="Times New Roman"/>
          <w:bCs/>
          <w:lang w:val="fr-CA"/>
        </w:rPr>
        <w:t xml:space="preserve"> qui en découlent. M</w:t>
      </w:r>
      <w:r w:rsidRPr="00173408">
        <w:rPr>
          <w:rFonts w:ascii="Times New Roman" w:hAnsi="Times New Roman" w:cs="Times New Roman"/>
          <w:bCs/>
          <w:vertAlign w:val="superscript"/>
          <w:lang w:val="fr-CA"/>
        </w:rPr>
        <w:t>me</w:t>
      </w:r>
      <w:r w:rsidR="009A2457" w:rsidRPr="00173408">
        <w:rPr>
          <w:rFonts w:ascii="Times New Roman" w:hAnsi="Times New Roman" w:cs="Times New Roman"/>
          <w:bCs/>
          <w:vertAlign w:val="superscript"/>
          <w:lang w:val="fr-CA"/>
        </w:rPr>
        <w:t> </w:t>
      </w:r>
      <w:r w:rsidRPr="00173408">
        <w:rPr>
          <w:rFonts w:ascii="Times New Roman" w:hAnsi="Times New Roman" w:cs="Times New Roman"/>
          <w:bCs/>
          <w:lang w:val="fr-CA"/>
        </w:rPr>
        <w:t>Trinko</w:t>
      </w:r>
      <w:r w:rsidR="007C46C4">
        <w:rPr>
          <w:rFonts w:ascii="Times New Roman" w:hAnsi="Times New Roman" w:cs="Times New Roman"/>
          <w:bCs/>
          <w:lang w:val="fr-CA"/>
        </w:rPr>
        <w:noBreakHyphen/>
      </w:r>
      <w:r w:rsidRPr="00173408">
        <w:rPr>
          <w:rFonts w:ascii="Times New Roman" w:hAnsi="Times New Roman" w:cs="Times New Roman"/>
          <w:bCs/>
          <w:lang w:val="fr-CA"/>
        </w:rPr>
        <w:t>Lake rappel</w:t>
      </w:r>
      <w:r w:rsidR="002C61F6" w:rsidRPr="00173408">
        <w:rPr>
          <w:rFonts w:ascii="Times New Roman" w:hAnsi="Times New Roman" w:cs="Times New Roman"/>
          <w:bCs/>
          <w:lang w:val="fr-CA"/>
        </w:rPr>
        <w:t>le</w:t>
      </w:r>
      <w:r w:rsidRPr="00173408">
        <w:rPr>
          <w:rFonts w:ascii="Times New Roman" w:hAnsi="Times New Roman" w:cs="Times New Roman"/>
          <w:bCs/>
          <w:lang w:val="fr-CA"/>
        </w:rPr>
        <w:t xml:space="preserve"> aux participants que la limande à queue jaune est évaluée </w:t>
      </w:r>
      <w:r w:rsidR="002C61F6" w:rsidRPr="00173408">
        <w:rPr>
          <w:rFonts w:ascii="Times New Roman" w:hAnsi="Times New Roman" w:cs="Times New Roman"/>
          <w:bCs/>
          <w:lang w:val="fr-CA"/>
        </w:rPr>
        <w:t>dans</w:t>
      </w:r>
      <w:r w:rsidRPr="00173408">
        <w:rPr>
          <w:rFonts w:ascii="Times New Roman" w:hAnsi="Times New Roman" w:cs="Times New Roman"/>
          <w:bCs/>
          <w:lang w:val="fr-CA"/>
        </w:rPr>
        <w:t xml:space="preserve"> l</w:t>
      </w:r>
      <w:r w:rsidR="009A2457" w:rsidRPr="00173408">
        <w:rPr>
          <w:rFonts w:ascii="Times New Roman" w:hAnsi="Times New Roman" w:cs="Times New Roman"/>
          <w:bCs/>
          <w:lang w:val="fr-CA"/>
        </w:rPr>
        <w:t>’</w:t>
      </w:r>
      <w:r w:rsidRPr="00173408">
        <w:rPr>
          <w:rFonts w:ascii="Times New Roman" w:hAnsi="Times New Roman" w:cs="Times New Roman"/>
          <w:bCs/>
          <w:lang w:val="fr-CA"/>
        </w:rPr>
        <w:t xml:space="preserve">ensemble du banc Georges, plutôt que </w:t>
      </w:r>
      <w:r w:rsidR="002C61F6" w:rsidRPr="00173408">
        <w:rPr>
          <w:rFonts w:ascii="Times New Roman" w:hAnsi="Times New Roman" w:cs="Times New Roman"/>
          <w:bCs/>
          <w:lang w:val="fr-CA"/>
        </w:rPr>
        <w:t>dans</w:t>
      </w:r>
      <w:r w:rsidRPr="00173408">
        <w:rPr>
          <w:rFonts w:ascii="Times New Roman" w:hAnsi="Times New Roman" w:cs="Times New Roman"/>
          <w:bCs/>
          <w:lang w:val="fr-CA"/>
        </w:rPr>
        <w:t xml:space="preserve"> une zone de l</w:t>
      </w:r>
      <w:r w:rsidR="009A2457" w:rsidRPr="00173408">
        <w:rPr>
          <w:rFonts w:ascii="Times New Roman" w:hAnsi="Times New Roman" w:cs="Times New Roman"/>
          <w:bCs/>
          <w:lang w:val="fr-CA"/>
        </w:rPr>
        <w:t>’</w:t>
      </w:r>
      <w:r w:rsidRPr="00173408">
        <w:rPr>
          <w:rFonts w:ascii="Times New Roman" w:hAnsi="Times New Roman" w:cs="Times New Roman"/>
          <w:bCs/>
          <w:lang w:val="fr-CA"/>
        </w:rPr>
        <w:t>est du banc Georges, comme l</w:t>
      </w:r>
      <w:r w:rsidR="009A2457" w:rsidRPr="00173408">
        <w:rPr>
          <w:rFonts w:ascii="Times New Roman" w:hAnsi="Times New Roman" w:cs="Times New Roman"/>
          <w:bCs/>
          <w:lang w:val="fr-CA"/>
        </w:rPr>
        <w:t>’</w:t>
      </w:r>
      <w:r w:rsidRPr="00173408">
        <w:rPr>
          <w:rFonts w:ascii="Times New Roman" w:hAnsi="Times New Roman" w:cs="Times New Roman"/>
          <w:bCs/>
          <w:lang w:val="fr-CA"/>
        </w:rPr>
        <w:t>aiglefin et la morue. Après avoir passé en revue les six objectifs d</w:t>
      </w:r>
      <w:r w:rsidR="003403BC" w:rsidRPr="00173408">
        <w:rPr>
          <w:rFonts w:ascii="Times New Roman" w:hAnsi="Times New Roman" w:cs="Times New Roman"/>
          <w:bCs/>
          <w:lang w:val="fr-CA"/>
        </w:rPr>
        <w:t xml:space="preserve">u mandat </w:t>
      </w:r>
      <w:r w:rsidR="00B34966" w:rsidRPr="00173408">
        <w:rPr>
          <w:rFonts w:ascii="Times New Roman" w:hAnsi="Times New Roman" w:cs="Times New Roman"/>
          <w:bCs/>
          <w:lang w:val="fr-CA"/>
        </w:rPr>
        <w:t>sur</w:t>
      </w:r>
      <w:r w:rsidRPr="00173408">
        <w:rPr>
          <w:rFonts w:ascii="Times New Roman" w:hAnsi="Times New Roman" w:cs="Times New Roman"/>
          <w:bCs/>
          <w:lang w:val="fr-CA"/>
        </w:rPr>
        <w:t xml:space="preserve"> la limande à queue jaune, M</w:t>
      </w:r>
      <w:r w:rsidRPr="00173408">
        <w:rPr>
          <w:rFonts w:ascii="Times New Roman" w:hAnsi="Times New Roman" w:cs="Times New Roman"/>
          <w:bCs/>
          <w:vertAlign w:val="superscript"/>
          <w:lang w:val="fr-CA"/>
        </w:rPr>
        <w:t>me</w:t>
      </w:r>
      <w:r w:rsidR="009A2457" w:rsidRPr="00173408">
        <w:rPr>
          <w:rFonts w:ascii="Times New Roman" w:hAnsi="Times New Roman" w:cs="Times New Roman"/>
          <w:bCs/>
          <w:lang w:val="fr-CA"/>
        </w:rPr>
        <w:t> </w:t>
      </w:r>
      <w:r w:rsidRPr="00173408">
        <w:rPr>
          <w:rFonts w:ascii="Times New Roman" w:hAnsi="Times New Roman" w:cs="Times New Roman"/>
          <w:bCs/>
          <w:lang w:val="fr-CA"/>
        </w:rPr>
        <w:t>Trinko</w:t>
      </w:r>
      <w:r w:rsidR="007C46C4">
        <w:rPr>
          <w:rFonts w:ascii="Times New Roman" w:hAnsi="Times New Roman" w:cs="Times New Roman"/>
          <w:bCs/>
          <w:lang w:val="fr-CA"/>
        </w:rPr>
        <w:noBreakHyphen/>
      </w:r>
      <w:r w:rsidRPr="00173408">
        <w:rPr>
          <w:rFonts w:ascii="Times New Roman" w:hAnsi="Times New Roman" w:cs="Times New Roman"/>
          <w:bCs/>
          <w:lang w:val="fr-CA"/>
        </w:rPr>
        <w:t xml:space="preserve">Lake </w:t>
      </w:r>
      <w:r w:rsidR="00B34966" w:rsidRPr="00173408">
        <w:rPr>
          <w:rFonts w:ascii="Times New Roman" w:hAnsi="Times New Roman" w:cs="Times New Roman"/>
          <w:bCs/>
          <w:lang w:val="fr-CA"/>
        </w:rPr>
        <w:t>souligne</w:t>
      </w:r>
      <w:r w:rsidRPr="00173408">
        <w:rPr>
          <w:rFonts w:ascii="Times New Roman" w:hAnsi="Times New Roman" w:cs="Times New Roman"/>
          <w:bCs/>
          <w:lang w:val="fr-CA"/>
        </w:rPr>
        <w:t xml:space="preserve"> que les prises de 2020 </w:t>
      </w:r>
      <w:r w:rsidR="00035093" w:rsidRPr="00173408">
        <w:rPr>
          <w:rFonts w:ascii="Times New Roman" w:hAnsi="Times New Roman" w:cs="Times New Roman"/>
          <w:bCs/>
          <w:lang w:val="fr-CA"/>
        </w:rPr>
        <w:t>ont été</w:t>
      </w:r>
      <w:r w:rsidRPr="00173408">
        <w:rPr>
          <w:rFonts w:ascii="Times New Roman" w:hAnsi="Times New Roman" w:cs="Times New Roman"/>
          <w:bCs/>
          <w:lang w:val="fr-CA"/>
        </w:rPr>
        <w:t xml:space="preserve"> les plus faibles en 86</w:t>
      </w:r>
      <w:r w:rsidR="00BB77B7">
        <w:rPr>
          <w:rFonts w:ascii="Times New Roman" w:hAnsi="Times New Roman" w:cs="Times New Roman"/>
          <w:bCs/>
          <w:lang w:val="fr-CA"/>
        </w:rPr>
        <w:t> </w:t>
      </w:r>
      <w:r w:rsidRPr="00173408">
        <w:rPr>
          <w:rFonts w:ascii="Times New Roman" w:hAnsi="Times New Roman" w:cs="Times New Roman"/>
          <w:bCs/>
          <w:lang w:val="fr-CA"/>
        </w:rPr>
        <w:t>ans, les prises combinées du Canada et des États</w:t>
      </w:r>
      <w:r w:rsidR="007C46C4">
        <w:rPr>
          <w:rFonts w:ascii="Times New Roman" w:hAnsi="Times New Roman" w:cs="Times New Roman"/>
          <w:bCs/>
          <w:lang w:val="fr-CA"/>
        </w:rPr>
        <w:noBreakHyphen/>
      </w:r>
      <w:r w:rsidRPr="00173408">
        <w:rPr>
          <w:rFonts w:ascii="Times New Roman" w:hAnsi="Times New Roman" w:cs="Times New Roman"/>
          <w:bCs/>
          <w:lang w:val="fr-CA"/>
        </w:rPr>
        <w:t>Unis en 2020 totalisant 14</w:t>
      </w:r>
      <w:r w:rsidR="009A2457" w:rsidRPr="00173408">
        <w:rPr>
          <w:rFonts w:ascii="Times New Roman" w:hAnsi="Times New Roman" w:cs="Times New Roman"/>
          <w:bCs/>
          <w:lang w:val="fr-CA"/>
        </w:rPr>
        <w:t> </w:t>
      </w:r>
      <w:r w:rsidRPr="00173408">
        <w:rPr>
          <w:rFonts w:ascii="Times New Roman" w:hAnsi="Times New Roman" w:cs="Times New Roman"/>
          <w:bCs/>
          <w:lang w:val="fr-CA"/>
        </w:rPr>
        <w:t>tm par rapport à un quota de 184</w:t>
      </w:r>
      <w:r w:rsidR="009A2457" w:rsidRPr="00173408">
        <w:rPr>
          <w:rFonts w:ascii="Times New Roman" w:hAnsi="Times New Roman" w:cs="Times New Roman"/>
          <w:bCs/>
          <w:lang w:val="fr-CA"/>
        </w:rPr>
        <w:t> </w:t>
      </w:r>
      <w:r w:rsidRPr="00173408">
        <w:rPr>
          <w:rFonts w:ascii="Times New Roman" w:hAnsi="Times New Roman" w:cs="Times New Roman"/>
          <w:bCs/>
          <w:lang w:val="fr-CA"/>
        </w:rPr>
        <w:t xml:space="preserve">tm. Il </w:t>
      </w:r>
      <w:r w:rsidRPr="00173408">
        <w:rPr>
          <w:rFonts w:ascii="Times New Roman" w:hAnsi="Times New Roman" w:cs="Times New Roman"/>
          <w:lang w:val="fr-CA"/>
        </w:rPr>
        <w:t>n</w:t>
      </w:r>
      <w:r w:rsidR="009A2457" w:rsidRPr="00173408">
        <w:rPr>
          <w:rFonts w:ascii="Times New Roman" w:hAnsi="Times New Roman" w:cs="Times New Roman"/>
          <w:lang w:val="fr-CA"/>
        </w:rPr>
        <w:t>’</w:t>
      </w:r>
      <w:r w:rsidRPr="00173408">
        <w:rPr>
          <w:rFonts w:ascii="Times New Roman" w:hAnsi="Times New Roman" w:cs="Times New Roman"/>
          <w:lang w:val="fr-CA"/>
        </w:rPr>
        <w:t>y a pas eu de pêche dirigée au Canada et les débarquements canadiens totaux ont été de 6</w:t>
      </w:r>
      <w:r w:rsidR="009A2457" w:rsidRPr="00173408">
        <w:rPr>
          <w:rFonts w:ascii="Times New Roman" w:hAnsi="Times New Roman" w:cs="Times New Roman"/>
          <w:lang w:val="fr-CA"/>
        </w:rPr>
        <w:t> </w:t>
      </w:r>
      <w:r w:rsidRPr="00173408">
        <w:rPr>
          <w:rFonts w:ascii="Times New Roman" w:hAnsi="Times New Roman" w:cs="Times New Roman"/>
          <w:lang w:val="fr-CA"/>
        </w:rPr>
        <w:t>t.</w:t>
      </w:r>
    </w:p>
    <w:p w14:paraId="20922816" w14:textId="5FE7B22D" w:rsidR="00B97E1A" w:rsidRPr="00891C35" w:rsidRDefault="00C646B6">
      <w:pPr>
        <w:rPr>
          <w:rFonts w:ascii="Times New Roman" w:hAnsi="Times New Roman" w:cs="Times New Roman"/>
          <w:bCs/>
          <w:lang w:val="fr-CA"/>
        </w:rPr>
      </w:pPr>
      <w:r w:rsidRPr="00891C35">
        <w:rPr>
          <w:rFonts w:ascii="Times New Roman" w:hAnsi="Times New Roman" w:cs="Times New Roman"/>
          <w:bCs/>
          <w:lang w:val="fr-CA"/>
        </w:rPr>
        <w:t>La</w:t>
      </w:r>
      <w:r w:rsidR="00BD4F6B" w:rsidRPr="00891C35">
        <w:rPr>
          <w:rFonts w:ascii="Times New Roman" w:hAnsi="Times New Roman" w:cs="Times New Roman"/>
          <w:shd w:val="clear" w:color="auto" w:fill="FFFFFF"/>
          <w:lang w:val="fr-CA"/>
        </w:rPr>
        <w:t xml:space="preserve"> biomasse dérivée des deux relevés</w:t>
      </w:r>
      <w:r w:rsidR="00BD4F6B" w:rsidRPr="00891C35">
        <w:rPr>
          <w:rFonts w:ascii="Times New Roman" w:hAnsi="Times New Roman" w:cs="Times New Roman"/>
          <w:bCs/>
          <w:lang w:val="fr-CA"/>
        </w:rPr>
        <w:t xml:space="preserve"> </w:t>
      </w:r>
      <w:r w:rsidRPr="00891C35">
        <w:rPr>
          <w:rFonts w:ascii="Times New Roman" w:hAnsi="Times New Roman" w:cs="Times New Roman"/>
          <w:bCs/>
          <w:lang w:val="fr-CA"/>
        </w:rPr>
        <w:t>a révélé que la biomasse de la limande à queue jaune est considérablement diminuée, malgré la réduction des prises à des niveaux historiquement bas. Le relevé</w:t>
      </w:r>
      <w:r w:rsidR="009A2457" w:rsidRPr="00891C35">
        <w:rPr>
          <w:rFonts w:ascii="Times New Roman" w:hAnsi="Times New Roman" w:cs="Times New Roman"/>
          <w:bCs/>
          <w:lang w:val="fr-CA"/>
        </w:rPr>
        <w:t> </w:t>
      </w:r>
      <w:r w:rsidRPr="00891C35">
        <w:rPr>
          <w:rFonts w:ascii="Times New Roman" w:hAnsi="Times New Roman" w:cs="Times New Roman"/>
          <w:bCs/>
          <w:lang w:val="fr-CA"/>
        </w:rPr>
        <w:t>2021 du MPO a déterminé le troisième indice de biomasse le plus bas en 35</w:t>
      </w:r>
      <w:r w:rsidR="00BB77B7">
        <w:rPr>
          <w:rFonts w:ascii="Times New Roman" w:hAnsi="Times New Roman" w:cs="Times New Roman"/>
          <w:bCs/>
          <w:lang w:val="fr-CA"/>
        </w:rPr>
        <w:t> </w:t>
      </w:r>
      <w:r w:rsidRPr="00891C35">
        <w:rPr>
          <w:rFonts w:ascii="Times New Roman" w:hAnsi="Times New Roman" w:cs="Times New Roman"/>
          <w:bCs/>
          <w:lang w:val="fr-CA"/>
        </w:rPr>
        <w:t>ans. Le relevé du printemps</w:t>
      </w:r>
      <w:r w:rsidR="009A2457" w:rsidRPr="00891C35">
        <w:rPr>
          <w:rFonts w:ascii="Times New Roman" w:hAnsi="Times New Roman" w:cs="Times New Roman"/>
          <w:bCs/>
          <w:lang w:val="fr-CA"/>
        </w:rPr>
        <w:t> </w:t>
      </w:r>
      <w:r w:rsidRPr="00891C35">
        <w:rPr>
          <w:rFonts w:ascii="Times New Roman" w:hAnsi="Times New Roman" w:cs="Times New Roman"/>
          <w:bCs/>
          <w:lang w:val="fr-CA"/>
        </w:rPr>
        <w:t>2021 du NMFS a déterminé le sixième indice de biomasse le plus bas en 54</w:t>
      </w:r>
      <w:r w:rsidR="00BB77B7">
        <w:rPr>
          <w:rFonts w:ascii="Times New Roman" w:hAnsi="Times New Roman" w:cs="Times New Roman"/>
          <w:bCs/>
          <w:lang w:val="fr-CA"/>
        </w:rPr>
        <w:t> </w:t>
      </w:r>
      <w:r w:rsidRPr="00891C35">
        <w:rPr>
          <w:rFonts w:ascii="Times New Roman" w:hAnsi="Times New Roman" w:cs="Times New Roman"/>
          <w:bCs/>
          <w:lang w:val="fr-CA"/>
        </w:rPr>
        <w:t xml:space="preserve">ans. </w:t>
      </w:r>
      <w:r w:rsidR="009631A6" w:rsidRPr="00891C35">
        <w:rPr>
          <w:rFonts w:ascii="Times New Roman" w:hAnsi="Times New Roman" w:cs="Times New Roman"/>
          <w:bCs/>
          <w:lang w:val="fr-CA"/>
        </w:rPr>
        <w:t>Compte tenu des restrictions liées à la pandémie de COVID</w:t>
      </w:r>
      <w:r w:rsidR="007C46C4">
        <w:rPr>
          <w:rFonts w:ascii="Times New Roman" w:hAnsi="Times New Roman" w:cs="Times New Roman"/>
          <w:bCs/>
          <w:lang w:val="fr-CA"/>
        </w:rPr>
        <w:noBreakHyphen/>
      </w:r>
      <w:r w:rsidR="009631A6" w:rsidRPr="00891C35">
        <w:rPr>
          <w:rFonts w:ascii="Times New Roman" w:hAnsi="Times New Roman" w:cs="Times New Roman"/>
          <w:bCs/>
          <w:lang w:val="fr-CA"/>
        </w:rPr>
        <w:t>19, on a annulé le relevé de l’automne</w:t>
      </w:r>
      <w:r w:rsidR="00CD54B0" w:rsidRPr="00891C35">
        <w:rPr>
          <w:rFonts w:ascii="Times New Roman" w:hAnsi="Times New Roman" w:cs="Times New Roman"/>
          <w:bCs/>
          <w:lang w:val="fr-CA"/>
        </w:rPr>
        <w:t> </w:t>
      </w:r>
      <w:r w:rsidR="009631A6" w:rsidRPr="00891C35">
        <w:rPr>
          <w:rFonts w:ascii="Times New Roman" w:hAnsi="Times New Roman" w:cs="Times New Roman"/>
          <w:bCs/>
          <w:lang w:val="fr-CA"/>
        </w:rPr>
        <w:t>2020 du NMFS</w:t>
      </w:r>
      <w:r w:rsidRPr="00891C35">
        <w:rPr>
          <w:rFonts w:ascii="Times New Roman" w:hAnsi="Times New Roman" w:cs="Times New Roman"/>
          <w:bCs/>
          <w:lang w:val="fr-CA"/>
        </w:rPr>
        <w:t>. Ce stock continue de présenter une faible productivité, tous les relevés de navires de recherche disponibles indiquant un faible recrutement. Le recrutement récent a généralement été inférieur à la moyenne et la structure d</w:t>
      </w:r>
      <w:r w:rsidR="009A2457" w:rsidRPr="00891C35">
        <w:rPr>
          <w:rFonts w:ascii="Times New Roman" w:hAnsi="Times New Roman" w:cs="Times New Roman"/>
          <w:bCs/>
          <w:lang w:val="fr-CA"/>
        </w:rPr>
        <w:t>’</w:t>
      </w:r>
      <w:r w:rsidRPr="00891C35">
        <w:rPr>
          <w:rFonts w:ascii="Times New Roman" w:hAnsi="Times New Roman" w:cs="Times New Roman"/>
          <w:bCs/>
          <w:lang w:val="fr-CA"/>
        </w:rPr>
        <w:t>âge est tronquée (c</w:t>
      </w:r>
      <w:r w:rsidR="009A2457" w:rsidRPr="00891C35">
        <w:rPr>
          <w:rFonts w:ascii="Times New Roman" w:hAnsi="Times New Roman" w:cs="Times New Roman"/>
          <w:bCs/>
          <w:lang w:val="fr-CA"/>
        </w:rPr>
        <w:t>’</w:t>
      </w:r>
      <w:r w:rsidRPr="00891C35">
        <w:rPr>
          <w:rFonts w:ascii="Times New Roman" w:hAnsi="Times New Roman" w:cs="Times New Roman"/>
          <w:bCs/>
          <w:lang w:val="fr-CA"/>
        </w:rPr>
        <w:t>est</w:t>
      </w:r>
      <w:r w:rsidR="007C46C4">
        <w:rPr>
          <w:rFonts w:ascii="Times New Roman" w:hAnsi="Times New Roman" w:cs="Times New Roman"/>
          <w:bCs/>
          <w:lang w:val="fr-CA"/>
        </w:rPr>
        <w:noBreakHyphen/>
      </w:r>
      <w:r w:rsidRPr="00891C35">
        <w:rPr>
          <w:rFonts w:ascii="Times New Roman" w:hAnsi="Times New Roman" w:cs="Times New Roman"/>
          <w:bCs/>
          <w:lang w:val="fr-CA"/>
        </w:rPr>
        <w:t>à</w:t>
      </w:r>
      <w:r w:rsidR="007C46C4">
        <w:rPr>
          <w:rFonts w:ascii="Times New Roman" w:hAnsi="Times New Roman" w:cs="Times New Roman"/>
          <w:bCs/>
          <w:lang w:val="fr-CA"/>
        </w:rPr>
        <w:noBreakHyphen/>
      </w:r>
      <w:r w:rsidRPr="00891C35">
        <w:rPr>
          <w:rFonts w:ascii="Times New Roman" w:hAnsi="Times New Roman" w:cs="Times New Roman"/>
          <w:bCs/>
          <w:lang w:val="fr-CA"/>
        </w:rPr>
        <w:t>dire qu</w:t>
      </w:r>
      <w:r w:rsidR="009A2457" w:rsidRPr="00891C35">
        <w:rPr>
          <w:rFonts w:ascii="Times New Roman" w:hAnsi="Times New Roman" w:cs="Times New Roman"/>
          <w:bCs/>
          <w:lang w:val="fr-CA"/>
        </w:rPr>
        <w:t>’</w:t>
      </w:r>
      <w:r w:rsidRPr="00891C35">
        <w:rPr>
          <w:rFonts w:ascii="Times New Roman" w:hAnsi="Times New Roman" w:cs="Times New Roman"/>
          <w:bCs/>
          <w:lang w:val="fr-CA"/>
        </w:rPr>
        <w:t>il y a à la fois moins de jeunes poissons et moins de vieux poissons). Les prises récentes sont faibles par rapport à la biomasse, mais la mortalité totale de toutes les sources reste élevée. La pêche ne semble pas être un facteur important pour ce stock.</w:t>
      </w:r>
    </w:p>
    <w:p w14:paraId="2218975B" w14:textId="03B80CE0" w:rsidR="00B97E1A" w:rsidRPr="00891C35" w:rsidRDefault="00C646B6">
      <w:pPr>
        <w:rPr>
          <w:rFonts w:ascii="Times New Roman" w:hAnsi="Times New Roman" w:cs="Times New Roman"/>
          <w:bCs/>
          <w:lang w:val="fr-CA"/>
        </w:rPr>
      </w:pPr>
      <w:r w:rsidRPr="00891C35">
        <w:rPr>
          <w:rFonts w:ascii="Times New Roman" w:hAnsi="Times New Roman" w:cs="Times New Roman"/>
          <w:bCs/>
          <w:lang w:val="fr-CA"/>
        </w:rPr>
        <w:t>M</w:t>
      </w:r>
      <w:r w:rsidRPr="00891C35">
        <w:rPr>
          <w:rFonts w:ascii="Times New Roman" w:hAnsi="Times New Roman" w:cs="Times New Roman"/>
          <w:bCs/>
          <w:vertAlign w:val="superscript"/>
          <w:lang w:val="fr-CA"/>
        </w:rPr>
        <w:t>me</w:t>
      </w:r>
      <w:r w:rsidR="009A2457" w:rsidRPr="00891C35">
        <w:rPr>
          <w:rFonts w:ascii="Times New Roman" w:hAnsi="Times New Roman" w:cs="Times New Roman"/>
          <w:bCs/>
          <w:lang w:val="fr-CA"/>
        </w:rPr>
        <w:t> </w:t>
      </w:r>
      <w:r w:rsidRPr="00891C35">
        <w:rPr>
          <w:rFonts w:ascii="Times New Roman" w:hAnsi="Times New Roman" w:cs="Times New Roman"/>
          <w:bCs/>
          <w:lang w:val="fr-CA"/>
        </w:rPr>
        <w:t>Trinko</w:t>
      </w:r>
      <w:r w:rsidR="007C46C4">
        <w:rPr>
          <w:rFonts w:ascii="Times New Roman" w:hAnsi="Times New Roman" w:cs="Times New Roman"/>
          <w:bCs/>
          <w:lang w:val="fr-CA"/>
        </w:rPr>
        <w:noBreakHyphen/>
      </w:r>
      <w:r w:rsidRPr="00891C35">
        <w:rPr>
          <w:rFonts w:ascii="Times New Roman" w:hAnsi="Times New Roman" w:cs="Times New Roman"/>
          <w:bCs/>
          <w:lang w:val="fr-CA"/>
        </w:rPr>
        <w:t>Lake présente les conclusions d</w:t>
      </w:r>
      <w:r w:rsidR="009A2457" w:rsidRPr="00891C35">
        <w:rPr>
          <w:rFonts w:ascii="Times New Roman" w:hAnsi="Times New Roman" w:cs="Times New Roman"/>
          <w:bCs/>
          <w:lang w:val="fr-CA"/>
        </w:rPr>
        <w:t>’</w:t>
      </w:r>
      <w:r w:rsidRPr="00891C35">
        <w:rPr>
          <w:rFonts w:ascii="Times New Roman" w:hAnsi="Times New Roman" w:cs="Times New Roman"/>
          <w:bCs/>
          <w:lang w:val="fr-CA"/>
        </w:rPr>
        <w:t xml:space="preserve">un document de travail de Miller </w:t>
      </w:r>
      <w:r w:rsidR="00275F93" w:rsidRPr="00891C35">
        <w:rPr>
          <w:rFonts w:ascii="Times New Roman" w:hAnsi="Times New Roman" w:cs="Times New Roman"/>
          <w:bCs/>
          <w:lang w:val="fr-CA"/>
        </w:rPr>
        <w:t>et coll.</w:t>
      </w:r>
      <w:r w:rsidRPr="00891C35">
        <w:rPr>
          <w:rFonts w:ascii="Times New Roman" w:hAnsi="Times New Roman" w:cs="Times New Roman"/>
          <w:bCs/>
          <w:lang w:val="fr-CA"/>
        </w:rPr>
        <w:t xml:space="preserve"> sur la limande à queue jaune, qui applique des modèles aux relevés de printemps et d</w:t>
      </w:r>
      <w:r w:rsidR="009A2457" w:rsidRPr="00891C35">
        <w:rPr>
          <w:rFonts w:ascii="Times New Roman" w:hAnsi="Times New Roman" w:cs="Times New Roman"/>
          <w:bCs/>
          <w:lang w:val="fr-CA"/>
        </w:rPr>
        <w:t>’</w:t>
      </w:r>
      <w:r w:rsidRPr="00891C35">
        <w:rPr>
          <w:rFonts w:ascii="Times New Roman" w:hAnsi="Times New Roman" w:cs="Times New Roman"/>
          <w:bCs/>
          <w:lang w:val="fr-CA"/>
        </w:rPr>
        <w:t xml:space="preserve">automne </w:t>
      </w:r>
      <w:r w:rsidRPr="00891C35">
        <w:rPr>
          <w:rFonts w:ascii="Times New Roman" w:hAnsi="Times New Roman" w:cs="Times New Roman"/>
          <w:lang w:val="fr-CA"/>
        </w:rPr>
        <w:t xml:space="preserve">du </w:t>
      </w:r>
      <w:proofErr w:type="spellStart"/>
      <w:r w:rsidRPr="00C14318">
        <w:rPr>
          <w:rFonts w:ascii="Times New Roman" w:hAnsi="Times New Roman" w:cs="Times New Roman"/>
          <w:i/>
          <w:iCs/>
          <w:lang w:val="fr-FR"/>
        </w:rPr>
        <w:t>Northeast</w:t>
      </w:r>
      <w:proofErr w:type="spellEnd"/>
      <w:r w:rsidRPr="00C14318">
        <w:rPr>
          <w:rFonts w:ascii="Times New Roman" w:hAnsi="Times New Roman" w:cs="Times New Roman"/>
          <w:i/>
          <w:iCs/>
          <w:lang w:val="fr-FR"/>
        </w:rPr>
        <w:t xml:space="preserve"> Fisheries Science Center</w:t>
      </w:r>
      <w:r w:rsidRPr="00891C35">
        <w:rPr>
          <w:rFonts w:ascii="Times New Roman" w:hAnsi="Times New Roman" w:cs="Times New Roman"/>
          <w:lang w:val="fr-CA"/>
        </w:rPr>
        <w:t xml:space="preserve"> </w:t>
      </w:r>
      <w:r w:rsidRPr="00891C35">
        <w:rPr>
          <w:rFonts w:ascii="Times New Roman" w:hAnsi="Times New Roman" w:cs="Times New Roman"/>
          <w:bCs/>
          <w:lang w:val="fr-CA"/>
        </w:rPr>
        <w:t>(NEFSC). Cette nouvelle analyse de la capturabilité a permis de réduire la biomasse élargie du relevé et d</w:t>
      </w:r>
      <w:r w:rsidR="009A2457" w:rsidRPr="00891C35">
        <w:rPr>
          <w:rFonts w:ascii="Times New Roman" w:hAnsi="Times New Roman" w:cs="Times New Roman"/>
          <w:bCs/>
          <w:lang w:val="fr-CA"/>
        </w:rPr>
        <w:t>’</w:t>
      </w:r>
      <w:r w:rsidRPr="00891C35">
        <w:rPr>
          <w:rFonts w:ascii="Times New Roman" w:hAnsi="Times New Roman" w:cs="Times New Roman"/>
          <w:bCs/>
          <w:lang w:val="fr-CA"/>
        </w:rPr>
        <w:t>augmenter le taux d</w:t>
      </w:r>
      <w:r w:rsidR="009A2457" w:rsidRPr="00891C35">
        <w:rPr>
          <w:rFonts w:ascii="Times New Roman" w:hAnsi="Times New Roman" w:cs="Times New Roman"/>
          <w:bCs/>
          <w:lang w:val="fr-CA"/>
        </w:rPr>
        <w:t>’</w:t>
      </w:r>
      <w:r w:rsidRPr="00891C35">
        <w:rPr>
          <w:rFonts w:ascii="Times New Roman" w:hAnsi="Times New Roman" w:cs="Times New Roman"/>
          <w:bCs/>
          <w:lang w:val="fr-CA"/>
        </w:rPr>
        <w:t>exploitation historique de 6 à 7</w:t>
      </w:r>
      <w:r w:rsidR="009A2457" w:rsidRPr="00891C35">
        <w:rPr>
          <w:rFonts w:ascii="Times New Roman" w:hAnsi="Times New Roman" w:cs="Times New Roman"/>
          <w:bCs/>
          <w:lang w:val="fr-CA"/>
        </w:rPr>
        <w:t> </w:t>
      </w:r>
      <w:r w:rsidRPr="00891C35">
        <w:rPr>
          <w:rFonts w:ascii="Times New Roman" w:hAnsi="Times New Roman" w:cs="Times New Roman"/>
          <w:bCs/>
          <w:lang w:val="fr-CA"/>
        </w:rPr>
        <w:t>%. L</w:t>
      </w:r>
      <w:r w:rsidR="009A2457" w:rsidRPr="00891C35">
        <w:rPr>
          <w:rFonts w:ascii="Times New Roman" w:hAnsi="Times New Roman" w:cs="Times New Roman"/>
          <w:bCs/>
          <w:lang w:val="fr-CA"/>
        </w:rPr>
        <w:t>’</w:t>
      </w:r>
      <w:r w:rsidRPr="00891C35">
        <w:rPr>
          <w:rFonts w:ascii="Times New Roman" w:hAnsi="Times New Roman" w:cs="Times New Roman"/>
          <w:bCs/>
          <w:lang w:val="fr-CA"/>
        </w:rPr>
        <w:t>application de l</w:t>
      </w:r>
      <w:r w:rsidR="009A2457" w:rsidRPr="00891C35">
        <w:rPr>
          <w:rFonts w:ascii="Times New Roman" w:hAnsi="Times New Roman" w:cs="Times New Roman"/>
          <w:bCs/>
          <w:lang w:val="fr-CA"/>
        </w:rPr>
        <w:t>’</w:t>
      </w:r>
      <w:r w:rsidRPr="00891C35">
        <w:rPr>
          <w:rFonts w:ascii="Times New Roman" w:hAnsi="Times New Roman" w:cs="Times New Roman"/>
          <w:bCs/>
          <w:lang w:val="fr-CA"/>
        </w:rPr>
        <w:t xml:space="preserve">approche empirique avec les nouvelles données de Miller </w:t>
      </w:r>
      <w:r w:rsidR="00275F93" w:rsidRPr="00891C35">
        <w:rPr>
          <w:rFonts w:ascii="Times New Roman" w:hAnsi="Times New Roman" w:cs="Times New Roman"/>
          <w:bCs/>
          <w:lang w:val="fr-CA"/>
        </w:rPr>
        <w:t>et coll.</w:t>
      </w:r>
      <w:r w:rsidRPr="00891C35">
        <w:rPr>
          <w:rFonts w:ascii="Times New Roman" w:hAnsi="Times New Roman" w:cs="Times New Roman"/>
          <w:bCs/>
          <w:lang w:val="fr-CA"/>
        </w:rPr>
        <w:t xml:space="preserve"> et un taux d</w:t>
      </w:r>
      <w:r w:rsidR="009A2457" w:rsidRPr="00891C35">
        <w:rPr>
          <w:rFonts w:ascii="Times New Roman" w:hAnsi="Times New Roman" w:cs="Times New Roman"/>
          <w:bCs/>
          <w:lang w:val="fr-CA"/>
        </w:rPr>
        <w:t>’</w:t>
      </w:r>
      <w:r w:rsidRPr="00891C35">
        <w:rPr>
          <w:rFonts w:ascii="Times New Roman" w:hAnsi="Times New Roman" w:cs="Times New Roman"/>
          <w:bCs/>
          <w:lang w:val="fr-CA"/>
        </w:rPr>
        <w:t>exploitation de 7</w:t>
      </w:r>
      <w:r w:rsidR="009A2457" w:rsidRPr="00891C35">
        <w:rPr>
          <w:rFonts w:ascii="Times New Roman" w:hAnsi="Times New Roman" w:cs="Times New Roman"/>
          <w:bCs/>
          <w:lang w:val="fr-CA"/>
        </w:rPr>
        <w:t> </w:t>
      </w:r>
      <w:r w:rsidRPr="00891C35">
        <w:rPr>
          <w:rFonts w:ascii="Times New Roman" w:hAnsi="Times New Roman" w:cs="Times New Roman"/>
          <w:bCs/>
          <w:lang w:val="fr-CA"/>
        </w:rPr>
        <w:t xml:space="preserve">% donne lieu à un </w:t>
      </w:r>
      <w:r w:rsidR="009631A6" w:rsidRPr="00891C35">
        <w:rPr>
          <w:rFonts w:ascii="Times New Roman" w:hAnsi="Times New Roman" w:cs="Times New Roman"/>
          <w:bCs/>
          <w:lang w:val="fr-CA"/>
        </w:rPr>
        <w:lastRenderedPageBreak/>
        <w:t xml:space="preserve">avis sur les prises </w:t>
      </w:r>
      <w:r w:rsidRPr="00891C35">
        <w:rPr>
          <w:rFonts w:ascii="Times New Roman" w:hAnsi="Times New Roman" w:cs="Times New Roman"/>
          <w:bCs/>
          <w:lang w:val="fr-CA"/>
        </w:rPr>
        <w:t>de 184</w:t>
      </w:r>
      <w:r w:rsidR="009A2457" w:rsidRPr="00891C35">
        <w:rPr>
          <w:rFonts w:ascii="Times New Roman" w:hAnsi="Times New Roman" w:cs="Times New Roman"/>
          <w:bCs/>
          <w:lang w:val="fr-CA"/>
        </w:rPr>
        <w:t> </w:t>
      </w:r>
      <w:r w:rsidRPr="00891C35">
        <w:rPr>
          <w:rFonts w:ascii="Times New Roman" w:hAnsi="Times New Roman" w:cs="Times New Roman"/>
          <w:bCs/>
          <w:lang w:val="fr-CA"/>
        </w:rPr>
        <w:t>t pour 2022. L</w:t>
      </w:r>
      <w:r w:rsidR="009A2457" w:rsidRPr="00891C35">
        <w:rPr>
          <w:rFonts w:ascii="Times New Roman" w:hAnsi="Times New Roman" w:cs="Times New Roman"/>
          <w:bCs/>
          <w:lang w:val="fr-CA"/>
        </w:rPr>
        <w:t>’</w:t>
      </w:r>
      <w:r w:rsidRPr="00891C35">
        <w:rPr>
          <w:rFonts w:ascii="Times New Roman" w:hAnsi="Times New Roman" w:cs="Times New Roman"/>
          <w:bCs/>
          <w:lang w:val="fr-CA"/>
        </w:rPr>
        <w:t>impact historique de l</w:t>
      </w:r>
      <w:r w:rsidR="009A2457" w:rsidRPr="00891C35">
        <w:rPr>
          <w:rFonts w:ascii="Times New Roman" w:hAnsi="Times New Roman" w:cs="Times New Roman"/>
          <w:bCs/>
          <w:lang w:val="fr-CA"/>
        </w:rPr>
        <w:t>’</w:t>
      </w:r>
      <w:r w:rsidRPr="00891C35">
        <w:rPr>
          <w:rFonts w:ascii="Times New Roman" w:hAnsi="Times New Roman" w:cs="Times New Roman"/>
          <w:bCs/>
          <w:lang w:val="fr-CA"/>
        </w:rPr>
        <w:t>absence du relevé d</w:t>
      </w:r>
      <w:r w:rsidR="009A2457" w:rsidRPr="00891C35">
        <w:rPr>
          <w:rFonts w:ascii="Times New Roman" w:hAnsi="Times New Roman" w:cs="Times New Roman"/>
          <w:bCs/>
          <w:lang w:val="fr-CA"/>
        </w:rPr>
        <w:t>’</w:t>
      </w:r>
      <w:r w:rsidRPr="00891C35">
        <w:rPr>
          <w:rFonts w:ascii="Times New Roman" w:hAnsi="Times New Roman" w:cs="Times New Roman"/>
          <w:bCs/>
          <w:lang w:val="fr-CA"/>
        </w:rPr>
        <w:t>automne du NEFSC a été important, entraînant une diminution de 24</w:t>
      </w:r>
      <w:r w:rsidR="009A2457" w:rsidRPr="00891C35">
        <w:rPr>
          <w:rFonts w:ascii="Times New Roman" w:hAnsi="Times New Roman" w:cs="Times New Roman"/>
          <w:bCs/>
          <w:lang w:val="fr-CA"/>
        </w:rPr>
        <w:t> </w:t>
      </w:r>
      <w:r w:rsidRPr="00891C35">
        <w:rPr>
          <w:rFonts w:ascii="Times New Roman" w:hAnsi="Times New Roman" w:cs="Times New Roman"/>
          <w:bCs/>
          <w:lang w:val="fr-CA"/>
        </w:rPr>
        <w:t>% de la biomasse du relevé. L</w:t>
      </w:r>
      <w:r w:rsidR="009A2457" w:rsidRPr="00891C35">
        <w:rPr>
          <w:rFonts w:ascii="Times New Roman" w:hAnsi="Times New Roman" w:cs="Times New Roman"/>
          <w:bCs/>
          <w:lang w:val="fr-CA"/>
        </w:rPr>
        <w:t>’</w:t>
      </w:r>
      <w:r w:rsidRPr="00891C35">
        <w:rPr>
          <w:rFonts w:ascii="Times New Roman" w:hAnsi="Times New Roman" w:cs="Times New Roman"/>
          <w:bCs/>
          <w:lang w:val="fr-CA"/>
        </w:rPr>
        <w:t>ajustement pour le relevé d</w:t>
      </w:r>
      <w:r w:rsidR="009A2457" w:rsidRPr="00891C35">
        <w:rPr>
          <w:rFonts w:ascii="Times New Roman" w:hAnsi="Times New Roman" w:cs="Times New Roman"/>
          <w:bCs/>
          <w:lang w:val="fr-CA"/>
        </w:rPr>
        <w:t>’</w:t>
      </w:r>
      <w:r w:rsidRPr="00891C35">
        <w:rPr>
          <w:rFonts w:ascii="Times New Roman" w:hAnsi="Times New Roman" w:cs="Times New Roman"/>
          <w:bCs/>
          <w:lang w:val="fr-CA"/>
        </w:rPr>
        <w:t xml:space="preserve">automne manquant donne un </w:t>
      </w:r>
      <w:r w:rsidR="00886ED3" w:rsidRPr="00891C35">
        <w:rPr>
          <w:rFonts w:ascii="Times New Roman" w:hAnsi="Times New Roman" w:cs="Times New Roman"/>
          <w:bCs/>
          <w:lang w:val="fr-CA"/>
        </w:rPr>
        <w:t xml:space="preserve">avis sur les prises </w:t>
      </w:r>
      <w:r w:rsidRPr="00891C35">
        <w:rPr>
          <w:rFonts w:ascii="Times New Roman" w:hAnsi="Times New Roman" w:cs="Times New Roman"/>
          <w:bCs/>
          <w:lang w:val="fr-CA"/>
        </w:rPr>
        <w:t>final de 243</w:t>
      </w:r>
      <w:r w:rsidR="009A2457" w:rsidRPr="00891C35">
        <w:rPr>
          <w:rFonts w:ascii="Times New Roman" w:hAnsi="Times New Roman" w:cs="Times New Roman"/>
          <w:bCs/>
          <w:lang w:val="fr-CA"/>
        </w:rPr>
        <w:t> </w:t>
      </w:r>
      <w:r w:rsidRPr="00891C35">
        <w:rPr>
          <w:rFonts w:ascii="Times New Roman" w:hAnsi="Times New Roman" w:cs="Times New Roman"/>
          <w:bCs/>
          <w:lang w:val="fr-CA"/>
        </w:rPr>
        <w:t>t pour 2022 selon l</w:t>
      </w:r>
      <w:r w:rsidR="009A2457" w:rsidRPr="00891C35">
        <w:rPr>
          <w:rFonts w:ascii="Times New Roman" w:hAnsi="Times New Roman" w:cs="Times New Roman"/>
          <w:bCs/>
          <w:lang w:val="fr-CA"/>
        </w:rPr>
        <w:t>’</w:t>
      </w:r>
      <w:r w:rsidRPr="00891C35">
        <w:rPr>
          <w:rFonts w:ascii="Times New Roman" w:hAnsi="Times New Roman" w:cs="Times New Roman"/>
          <w:bCs/>
          <w:lang w:val="fr-CA"/>
        </w:rPr>
        <w:t>approche empirique.</w:t>
      </w:r>
    </w:p>
    <w:p w14:paraId="24733CDA" w14:textId="38E6014E" w:rsidR="00B97E1A" w:rsidRPr="00891C35" w:rsidRDefault="00C646B6">
      <w:pPr>
        <w:rPr>
          <w:rFonts w:ascii="Times New Roman" w:hAnsi="Times New Roman" w:cs="Times New Roman"/>
          <w:bCs/>
          <w:lang w:val="fr-CA"/>
        </w:rPr>
      </w:pPr>
      <w:r w:rsidRPr="00891C35">
        <w:rPr>
          <w:rFonts w:ascii="Times New Roman" w:hAnsi="Times New Roman" w:cs="Times New Roman"/>
          <w:bCs/>
          <w:lang w:val="fr-CA"/>
        </w:rPr>
        <w:t>M</w:t>
      </w:r>
      <w:r w:rsidRPr="00891C35">
        <w:rPr>
          <w:rFonts w:ascii="Times New Roman" w:hAnsi="Times New Roman" w:cs="Times New Roman"/>
          <w:bCs/>
          <w:vertAlign w:val="superscript"/>
          <w:lang w:val="fr-CA"/>
        </w:rPr>
        <w:t>me</w:t>
      </w:r>
      <w:r w:rsidR="009A2457" w:rsidRPr="00891C35">
        <w:rPr>
          <w:rFonts w:ascii="Times New Roman" w:hAnsi="Times New Roman" w:cs="Times New Roman"/>
          <w:bCs/>
          <w:lang w:val="fr-CA"/>
        </w:rPr>
        <w:t> </w:t>
      </w:r>
      <w:r w:rsidRPr="00891C35">
        <w:rPr>
          <w:rFonts w:ascii="Times New Roman" w:hAnsi="Times New Roman" w:cs="Times New Roman"/>
          <w:bCs/>
          <w:lang w:val="fr-CA"/>
        </w:rPr>
        <w:t>Trinko</w:t>
      </w:r>
      <w:r w:rsidR="007C46C4">
        <w:rPr>
          <w:rFonts w:ascii="Times New Roman" w:hAnsi="Times New Roman" w:cs="Times New Roman"/>
          <w:bCs/>
          <w:lang w:val="fr-CA"/>
        </w:rPr>
        <w:noBreakHyphen/>
      </w:r>
      <w:r w:rsidRPr="00891C35">
        <w:rPr>
          <w:rFonts w:ascii="Times New Roman" w:hAnsi="Times New Roman" w:cs="Times New Roman"/>
          <w:bCs/>
          <w:lang w:val="fr-CA"/>
        </w:rPr>
        <w:t xml:space="preserve">Lake fait remarquer que le </w:t>
      </w:r>
      <w:r w:rsidR="00AF44CB" w:rsidRPr="00891C35">
        <w:rPr>
          <w:rFonts w:ascii="Times New Roman" w:hAnsi="Times New Roman" w:cs="Times New Roman"/>
          <w:bCs/>
          <w:lang w:val="fr-CA"/>
        </w:rPr>
        <w:t>CERT</w:t>
      </w:r>
      <w:r w:rsidRPr="00891C35">
        <w:rPr>
          <w:rFonts w:ascii="Times New Roman" w:hAnsi="Times New Roman" w:cs="Times New Roman"/>
          <w:bCs/>
          <w:lang w:val="fr-CA"/>
        </w:rPr>
        <w:t xml:space="preserve"> a recommandé d</w:t>
      </w:r>
      <w:r w:rsidR="009A2457" w:rsidRPr="00891C35">
        <w:rPr>
          <w:rFonts w:ascii="Times New Roman" w:hAnsi="Times New Roman" w:cs="Times New Roman"/>
          <w:bCs/>
          <w:lang w:val="fr-CA"/>
        </w:rPr>
        <w:t>’</w:t>
      </w:r>
      <w:r w:rsidRPr="00891C35">
        <w:rPr>
          <w:rFonts w:ascii="Times New Roman" w:hAnsi="Times New Roman" w:cs="Times New Roman"/>
          <w:bCs/>
          <w:lang w:val="fr-CA"/>
        </w:rPr>
        <w:t xml:space="preserve">utiliser des avis </w:t>
      </w:r>
      <w:r w:rsidR="005B7157" w:rsidRPr="00891C35">
        <w:rPr>
          <w:rFonts w:ascii="Times New Roman" w:hAnsi="Times New Roman" w:cs="Times New Roman"/>
          <w:bCs/>
          <w:lang w:val="fr-CA"/>
        </w:rPr>
        <w:t xml:space="preserve">pluriannuels </w:t>
      </w:r>
      <w:r w:rsidR="00886ED3" w:rsidRPr="00891C35">
        <w:rPr>
          <w:rFonts w:ascii="Times New Roman" w:hAnsi="Times New Roman" w:cs="Times New Roman"/>
          <w:bCs/>
          <w:lang w:val="fr-CA"/>
        </w:rPr>
        <w:t>sur les prises</w:t>
      </w:r>
      <w:r w:rsidRPr="00891C35">
        <w:rPr>
          <w:rFonts w:ascii="Times New Roman" w:hAnsi="Times New Roman" w:cs="Times New Roman"/>
          <w:bCs/>
          <w:lang w:val="fr-CA"/>
        </w:rPr>
        <w:t xml:space="preserve">. Comme la limande à queue jaune </w:t>
      </w:r>
      <w:r w:rsidR="00886ED3" w:rsidRPr="00891C35">
        <w:rPr>
          <w:rFonts w:ascii="Times New Roman" w:hAnsi="Times New Roman" w:cs="Times New Roman"/>
          <w:bCs/>
          <w:lang w:val="fr-CA"/>
        </w:rPr>
        <w:t xml:space="preserve">du </w:t>
      </w:r>
      <w:r w:rsidR="005B7157" w:rsidRPr="00891C35">
        <w:rPr>
          <w:rFonts w:ascii="Times New Roman" w:hAnsi="Times New Roman" w:cs="Times New Roman"/>
          <w:bCs/>
          <w:lang w:val="fr-CA"/>
        </w:rPr>
        <w:t>BG</w:t>
      </w:r>
      <w:r w:rsidRPr="00891C35">
        <w:rPr>
          <w:rFonts w:ascii="Times New Roman" w:hAnsi="Times New Roman" w:cs="Times New Roman"/>
          <w:bCs/>
          <w:lang w:val="fr-CA"/>
        </w:rPr>
        <w:t xml:space="preserve"> est actuellement très peu abondante, l</w:t>
      </w:r>
      <w:r w:rsidR="009A2457" w:rsidRPr="00891C35">
        <w:rPr>
          <w:rFonts w:ascii="Times New Roman" w:hAnsi="Times New Roman" w:cs="Times New Roman"/>
          <w:bCs/>
          <w:lang w:val="fr-CA"/>
        </w:rPr>
        <w:t>’</w:t>
      </w:r>
      <w:r w:rsidRPr="00891C35">
        <w:rPr>
          <w:rFonts w:ascii="Times New Roman" w:hAnsi="Times New Roman" w:cs="Times New Roman"/>
          <w:bCs/>
          <w:lang w:val="fr-CA"/>
        </w:rPr>
        <w:t>approche empirique apporte des changements mineurs au quota. Toutefois, les prises sont bien inférieures au quota. La sélection d</w:t>
      </w:r>
      <w:r w:rsidR="009A2457" w:rsidRPr="00891C35">
        <w:rPr>
          <w:rFonts w:ascii="Times New Roman" w:hAnsi="Times New Roman" w:cs="Times New Roman"/>
          <w:bCs/>
          <w:lang w:val="fr-CA"/>
        </w:rPr>
        <w:t>’</w:t>
      </w:r>
      <w:r w:rsidRPr="00891C35">
        <w:rPr>
          <w:rFonts w:ascii="Times New Roman" w:hAnsi="Times New Roman" w:cs="Times New Roman"/>
          <w:bCs/>
          <w:lang w:val="fr-CA"/>
        </w:rPr>
        <w:t>un quota constant qui serait maintenu tant que les relevés restent à peu près au niveau actuel simplifierait la gestion. M</w:t>
      </w:r>
      <w:r w:rsidRPr="00891C35">
        <w:rPr>
          <w:rFonts w:ascii="Times New Roman" w:hAnsi="Times New Roman" w:cs="Times New Roman"/>
          <w:bCs/>
          <w:vertAlign w:val="superscript"/>
          <w:lang w:val="fr-CA"/>
        </w:rPr>
        <w:t>me</w:t>
      </w:r>
      <w:r w:rsidR="009A2457" w:rsidRPr="00891C35">
        <w:rPr>
          <w:rFonts w:ascii="Times New Roman" w:hAnsi="Times New Roman" w:cs="Times New Roman"/>
          <w:bCs/>
          <w:lang w:val="fr-CA"/>
        </w:rPr>
        <w:t> </w:t>
      </w:r>
      <w:proofErr w:type="spellStart"/>
      <w:r w:rsidRPr="00891C35">
        <w:rPr>
          <w:rFonts w:ascii="Times New Roman" w:hAnsi="Times New Roman" w:cs="Times New Roman"/>
          <w:bCs/>
          <w:lang w:val="fr-CA"/>
        </w:rPr>
        <w:t>Trinko</w:t>
      </w:r>
      <w:proofErr w:type="spellEnd"/>
      <w:r w:rsidR="007C46C4">
        <w:rPr>
          <w:rFonts w:ascii="Times New Roman" w:hAnsi="Times New Roman" w:cs="Times New Roman"/>
          <w:bCs/>
          <w:lang w:val="fr-CA"/>
        </w:rPr>
        <w:noBreakHyphen/>
      </w:r>
      <w:r w:rsidRPr="00891C35">
        <w:rPr>
          <w:rFonts w:ascii="Times New Roman" w:hAnsi="Times New Roman" w:cs="Times New Roman"/>
          <w:bCs/>
          <w:lang w:val="fr-CA"/>
        </w:rPr>
        <w:t>Lake présent</w:t>
      </w:r>
      <w:r w:rsidR="00D556AF" w:rsidRPr="00891C35">
        <w:rPr>
          <w:rFonts w:ascii="Times New Roman" w:hAnsi="Times New Roman" w:cs="Times New Roman"/>
          <w:bCs/>
          <w:lang w:val="fr-CA"/>
        </w:rPr>
        <w:t>e</w:t>
      </w:r>
      <w:r w:rsidRPr="00891C35">
        <w:rPr>
          <w:rFonts w:ascii="Times New Roman" w:hAnsi="Times New Roman" w:cs="Times New Roman"/>
          <w:bCs/>
          <w:lang w:val="fr-CA"/>
        </w:rPr>
        <w:t xml:space="preserve"> l</w:t>
      </w:r>
      <w:r w:rsidR="009A2457" w:rsidRPr="00891C35">
        <w:rPr>
          <w:rFonts w:ascii="Times New Roman" w:hAnsi="Times New Roman" w:cs="Times New Roman"/>
          <w:bCs/>
          <w:lang w:val="fr-CA"/>
        </w:rPr>
        <w:t>’</w:t>
      </w:r>
      <w:r w:rsidRPr="00891C35">
        <w:rPr>
          <w:rFonts w:ascii="Times New Roman" w:hAnsi="Times New Roman" w:cs="Times New Roman"/>
          <w:bCs/>
          <w:lang w:val="fr-CA"/>
        </w:rPr>
        <w:t xml:space="preserve">application </w:t>
      </w:r>
      <w:r w:rsidRPr="00C14318">
        <w:rPr>
          <w:rFonts w:ascii="Times New Roman" w:hAnsi="Times New Roman" w:cs="Times New Roman"/>
          <w:bCs/>
          <w:i/>
          <w:iCs/>
          <w:lang w:val="fr-FR"/>
        </w:rPr>
        <w:t>R</w:t>
      </w:r>
      <w:r w:rsidR="00F835CE" w:rsidRPr="00C14318">
        <w:rPr>
          <w:rFonts w:ascii="Times New Roman" w:hAnsi="Times New Roman" w:cs="Times New Roman"/>
          <w:bCs/>
          <w:i/>
          <w:iCs/>
          <w:lang w:val="fr-FR"/>
        </w:rPr>
        <w:t> </w:t>
      </w:r>
      <w:proofErr w:type="spellStart"/>
      <w:r w:rsidRPr="00C14318">
        <w:rPr>
          <w:rFonts w:ascii="Times New Roman" w:hAnsi="Times New Roman" w:cs="Times New Roman"/>
          <w:bCs/>
          <w:i/>
          <w:iCs/>
          <w:lang w:val="fr-FR"/>
        </w:rPr>
        <w:t>Shiny</w:t>
      </w:r>
      <w:proofErr w:type="spellEnd"/>
      <w:r w:rsidRPr="00891C35">
        <w:rPr>
          <w:rFonts w:ascii="Times New Roman" w:hAnsi="Times New Roman" w:cs="Times New Roman"/>
          <w:bCs/>
          <w:lang w:val="fr-CA"/>
        </w:rPr>
        <w:t>, qui a été conçue pour explorer les limites possibles à l</w:t>
      </w:r>
      <w:r w:rsidR="009A2457" w:rsidRPr="00891C35">
        <w:rPr>
          <w:rFonts w:ascii="Times New Roman" w:hAnsi="Times New Roman" w:cs="Times New Roman"/>
          <w:bCs/>
          <w:lang w:val="fr-CA"/>
        </w:rPr>
        <w:t>’</w:t>
      </w:r>
      <w:r w:rsidRPr="00891C35">
        <w:rPr>
          <w:rFonts w:ascii="Times New Roman" w:hAnsi="Times New Roman" w:cs="Times New Roman"/>
          <w:bCs/>
          <w:lang w:val="fr-CA"/>
        </w:rPr>
        <w:t>intérieur desquelles un quota constant pourrait être appliqué au moyen d</w:t>
      </w:r>
      <w:r w:rsidR="009A2457" w:rsidRPr="00891C35">
        <w:rPr>
          <w:rFonts w:ascii="Times New Roman" w:hAnsi="Times New Roman" w:cs="Times New Roman"/>
          <w:bCs/>
          <w:lang w:val="fr-CA"/>
        </w:rPr>
        <w:t>’</w:t>
      </w:r>
      <w:r w:rsidRPr="00891C35">
        <w:rPr>
          <w:rFonts w:ascii="Times New Roman" w:hAnsi="Times New Roman" w:cs="Times New Roman"/>
          <w:bCs/>
          <w:lang w:val="fr-CA"/>
        </w:rPr>
        <w:t xml:space="preserve">une approche de limitation. Le </w:t>
      </w:r>
      <w:r w:rsidR="00AF44CB" w:rsidRPr="00891C35">
        <w:rPr>
          <w:rFonts w:ascii="Times New Roman" w:hAnsi="Times New Roman" w:cs="Times New Roman"/>
          <w:bCs/>
          <w:lang w:val="fr-CA"/>
        </w:rPr>
        <w:t>CERT</w:t>
      </w:r>
      <w:r w:rsidRPr="00891C35">
        <w:rPr>
          <w:rFonts w:ascii="Times New Roman" w:hAnsi="Times New Roman" w:cs="Times New Roman"/>
          <w:bCs/>
          <w:lang w:val="fr-CA"/>
        </w:rPr>
        <w:t xml:space="preserve"> recommande cette approche pour les futurs avis sur les prises.</w:t>
      </w:r>
    </w:p>
    <w:p w14:paraId="73F232E9" w14:textId="47AF0F45" w:rsidR="00B97E1A" w:rsidRPr="00891C35" w:rsidRDefault="00C646B6" w:rsidP="00087EBC">
      <w:pPr>
        <w:rPr>
          <w:rFonts w:ascii="Times New Roman" w:hAnsi="Times New Roman" w:cs="Times New Roman"/>
          <w:bCs/>
          <w:lang w:val="fr-CA"/>
        </w:rPr>
      </w:pPr>
      <w:r w:rsidRPr="00891C35">
        <w:rPr>
          <w:rFonts w:ascii="Times New Roman" w:hAnsi="Times New Roman" w:cs="Times New Roman"/>
          <w:bCs/>
          <w:lang w:val="fr-CA"/>
        </w:rPr>
        <w:t xml:space="preserve">Le </w:t>
      </w:r>
      <w:r w:rsidR="00AF44CB" w:rsidRPr="00891C35">
        <w:rPr>
          <w:rFonts w:ascii="Times New Roman" w:hAnsi="Times New Roman" w:cs="Times New Roman"/>
          <w:bCs/>
          <w:lang w:val="fr-CA"/>
        </w:rPr>
        <w:t>CERT</w:t>
      </w:r>
      <w:r w:rsidRPr="00891C35">
        <w:rPr>
          <w:rFonts w:ascii="Times New Roman" w:hAnsi="Times New Roman" w:cs="Times New Roman"/>
          <w:bCs/>
          <w:lang w:val="fr-CA"/>
        </w:rPr>
        <w:t xml:space="preserve"> a mis au point une nouvelle approche pour la production d</w:t>
      </w:r>
      <w:r w:rsidR="009A2457" w:rsidRPr="00891C35">
        <w:rPr>
          <w:rFonts w:ascii="Times New Roman" w:hAnsi="Times New Roman" w:cs="Times New Roman"/>
          <w:bCs/>
          <w:lang w:val="fr-CA"/>
        </w:rPr>
        <w:t>’</w:t>
      </w:r>
      <w:r w:rsidRPr="00891C35">
        <w:rPr>
          <w:rFonts w:ascii="Times New Roman" w:hAnsi="Times New Roman" w:cs="Times New Roman"/>
          <w:bCs/>
          <w:lang w:val="fr-CA"/>
        </w:rPr>
        <w:t>avis (</w:t>
      </w:r>
      <w:r w:rsidR="00087EBC" w:rsidRPr="00891C35">
        <w:rPr>
          <w:rFonts w:ascii="Times New Roman" w:hAnsi="Times New Roman" w:cs="Times New Roman"/>
          <w:bCs/>
          <w:lang w:val="fr-CA"/>
        </w:rPr>
        <w:t>la méthode</w:t>
      </w:r>
      <w:r w:rsidR="00087EBC" w:rsidRPr="00891C35">
        <w:rPr>
          <w:rFonts w:ascii="Times New Roman" w:hAnsi="Times New Roman" w:cs="Times New Roman"/>
          <w:bCs/>
          <w:i/>
          <w:iCs/>
          <w:lang w:val="fr-CA"/>
        </w:rPr>
        <w:t xml:space="preserve"> Limiter</w:t>
      </w:r>
      <w:r w:rsidR="00D556AF" w:rsidRPr="00891C35">
        <w:rPr>
          <w:rFonts w:ascii="Times New Roman" w:hAnsi="Times New Roman" w:cs="Times New Roman"/>
          <w:bCs/>
          <w:lang w:val="fr-CA"/>
        </w:rPr>
        <w:t>)</w:t>
      </w:r>
      <w:r w:rsidRPr="00891C35">
        <w:rPr>
          <w:rFonts w:ascii="Times New Roman" w:hAnsi="Times New Roman" w:cs="Times New Roman"/>
          <w:bCs/>
          <w:lang w:val="fr-CA"/>
        </w:rPr>
        <w:t xml:space="preserve">, </w:t>
      </w:r>
      <w:r w:rsidR="00087EBC" w:rsidRPr="00891C35">
        <w:rPr>
          <w:rFonts w:ascii="Times New Roman" w:hAnsi="Times New Roman" w:cs="Times New Roman"/>
          <w:bCs/>
          <w:lang w:val="fr-CA"/>
        </w:rPr>
        <w:t>laquelle</w:t>
      </w:r>
      <w:r w:rsidRPr="00891C35">
        <w:rPr>
          <w:rFonts w:ascii="Times New Roman" w:hAnsi="Times New Roman" w:cs="Times New Roman"/>
          <w:bCs/>
          <w:lang w:val="fr-CA"/>
        </w:rPr>
        <w:t xml:space="preserve"> fournira des </w:t>
      </w:r>
      <w:r w:rsidR="004264B3" w:rsidRPr="00891C35">
        <w:rPr>
          <w:rFonts w:ascii="Times New Roman" w:hAnsi="Times New Roman" w:cs="Times New Roman"/>
          <w:bCs/>
          <w:lang w:val="fr-CA"/>
        </w:rPr>
        <w:t>recommandations pour un niveau</w:t>
      </w:r>
      <w:r w:rsidR="00087EBC" w:rsidRPr="00891C35">
        <w:rPr>
          <w:rFonts w:ascii="Times New Roman" w:hAnsi="Times New Roman" w:cs="Times New Roman"/>
          <w:bCs/>
          <w:lang w:val="fr-CA"/>
        </w:rPr>
        <w:t xml:space="preserve"> constant de 200 t jusqu’à ce que la biomasse de relevé moyenne s’établisse en dehors de ces limites</w:t>
      </w:r>
      <w:r w:rsidRPr="00891C35">
        <w:rPr>
          <w:rFonts w:ascii="Times New Roman" w:hAnsi="Times New Roman" w:cs="Times New Roman"/>
          <w:bCs/>
          <w:lang w:val="fr-CA"/>
        </w:rPr>
        <w:t xml:space="preserve">. Le </w:t>
      </w:r>
      <w:r w:rsidR="00AF44CB" w:rsidRPr="00891C35">
        <w:rPr>
          <w:rFonts w:ascii="Times New Roman" w:hAnsi="Times New Roman" w:cs="Times New Roman"/>
          <w:bCs/>
          <w:lang w:val="fr-CA"/>
        </w:rPr>
        <w:t>CERT</w:t>
      </w:r>
      <w:r w:rsidRPr="00891C35">
        <w:rPr>
          <w:rFonts w:ascii="Times New Roman" w:hAnsi="Times New Roman" w:cs="Times New Roman"/>
          <w:bCs/>
          <w:lang w:val="fr-CA"/>
        </w:rPr>
        <w:t xml:space="preserve"> suggère une limite inférieure de</w:t>
      </w:r>
      <w:r w:rsidR="00466149" w:rsidRPr="00891C35">
        <w:rPr>
          <w:rFonts w:ascii="Times New Roman" w:hAnsi="Times New Roman" w:cs="Times New Roman"/>
          <w:bCs/>
          <w:lang w:val="fr-CA"/>
        </w:rPr>
        <w:t xml:space="preserve"> </w:t>
      </w:r>
      <w:r w:rsidRPr="00891C35">
        <w:rPr>
          <w:rFonts w:ascii="Times New Roman" w:hAnsi="Times New Roman" w:cs="Times New Roman"/>
          <w:bCs/>
          <w:lang w:val="fr-CA"/>
        </w:rPr>
        <w:t>1</w:t>
      </w:r>
      <w:r w:rsidR="00BB77B7">
        <w:rPr>
          <w:rFonts w:ascii="Times New Roman" w:hAnsi="Times New Roman" w:cs="Times New Roman"/>
          <w:bCs/>
          <w:lang w:val="fr-CA"/>
        </w:rPr>
        <w:t> </w:t>
      </w:r>
      <w:r w:rsidRPr="00891C35">
        <w:rPr>
          <w:rFonts w:ascii="Times New Roman" w:hAnsi="Times New Roman" w:cs="Times New Roman"/>
          <w:bCs/>
          <w:lang w:val="fr-CA"/>
        </w:rPr>
        <w:t>000</w:t>
      </w:r>
      <w:r w:rsidR="00BB77B7">
        <w:rPr>
          <w:rFonts w:ascii="Times New Roman" w:hAnsi="Times New Roman" w:cs="Times New Roman"/>
          <w:bCs/>
          <w:lang w:val="fr-CA"/>
        </w:rPr>
        <w:t> </w:t>
      </w:r>
      <w:r w:rsidRPr="00891C35">
        <w:rPr>
          <w:rFonts w:ascii="Times New Roman" w:hAnsi="Times New Roman" w:cs="Times New Roman"/>
          <w:bCs/>
          <w:lang w:val="fr-CA"/>
        </w:rPr>
        <w:t>tonnes et une limite supérieure comprise entre 7</w:t>
      </w:r>
      <w:r w:rsidR="00BB77B7">
        <w:rPr>
          <w:rFonts w:ascii="Times New Roman" w:hAnsi="Times New Roman" w:cs="Times New Roman"/>
          <w:bCs/>
          <w:lang w:val="fr-CA"/>
        </w:rPr>
        <w:t> </w:t>
      </w:r>
      <w:r w:rsidRPr="00891C35">
        <w:rPr>
          <w:rFonts w:ascii="Times New Roman" w:hAnsi="Times New Roman" w:cs="Times New Roman"/>
          <w:bCs/>
          <w:lang w:val="fr-CA"/>
        </w:rPr>
        <w:t>300 et 8</w:t>
      </w:r>
      <w:r w:rsidR="00BB77B7">
        <w:rPr>
          <w:rFonts w:ascii="Times New Roman" w:hAnsi="Times New Roman" w:cs="Times New Roman"/>
          <w:bCs/>
          <w:lang w:val="fr-CA"/>
        </w:rPr>
        <w:t> </w:t>
      </w:r>
      <w:r w:rsidRPr="00891C35">
        <w:rPr>
          <w:rFonts w:ascii="Times New Roman" w:hAnsi="Times New Roman" w:cs="Times New Roman"/>
          <w:bCs/>
          <w:lang w:val="fr-CA"/>
        </w:rPr>
        <w:t>500</w:t>
      </w:r>
      <w:r w:rsidR="00BB77B7">
        <w:rPr>
          <w:rFonts w:ascii="Times New Roman" w:hAnsi="Times New Roman" w:cs="Times New Roman"/>
          <w:bCs/>
          <w:lang w:val="fr-CA"/>
        </w:rPr>
        <w:t> </w:t>
      </w:r>
      <w:r w:rsidRPr="00891C35">
        <w:rPr>
          <w:rFonts w:ascii="Times New Roman" w:hAnsi="Times New Roman" w:cs="Times New Roman"/>
          <w:bCs/>
          <w:lang w:val="fr-CA"/>
        </w:rPr>
        <w:t>tonnes. L</w:t>
      </w:r>
      <w:r w:rsidR="009A2457" w:rsidRPr="00891C35">
        <w:rPr>
          <w:rFonts w:ascii="Times New Roman" w:hAnsi="Times New Roman" w:cs="Times New Roman"/>
          <w:bCs/>
          <w:lang w:val="fr-CA"/>
        </w:rPr>
        <w:t>’</w:t>
      </w:r>
      <w:r w:rsidRPr="00891C35">
        <w:rPr>
          <w:rFonts w:ascii="Times New Roman" w:hAnsi="Times New Roman" w:cs="Times New Roman"/>
          <w:bCs/>
          <w:lang w:val="fr-CA"/>
        </w:rPr>
        <w:t>application de l</w:t>
      </w:r>
      <w:r w:rsidR="009A2457" w:rsidRPr="00891C35">
        <w:rPr>
          <w:rFonts w:ascii="Times New Roman" w:hAnsi="Times New Roman" w:cs="Times New Roman"/>
          <w:bCs/>
          <w:lang w:val="fr-CA"/>
        </w:rPr>
        <w:t>’</w:t>
      </w:r>
      <w:r w:rsidRPr="00891C35">
        <w:rPr>
          <w:rFonts w:ascii="Times New Roman" w:hAnsi="Times New Roman" w:cs="Times New Roman"/>
          <w:bCs/>
          <w:lang w:val="fr-CA"/>
        </w:rPr>
        <w:t xml:space="preserve">approche </w:t>
      </w:r>
      <w:r w:rsidR="00466149" w:rsidRPr="00891C35">
        <w:rPr>
          <w:rFonts w:ascii="Times New Roman" w:hAnsi="Times New Roman" w:cs="Times New Roman"/>
          <w:bCs/>
          <w:i/>
          <w:iCs/>
          <w:lang w:val="fr-CA"/>
        </w:rPr>
        <w:t>L</w:t>
      </w:r>
      <w:r w:rsidR="004264B3" w:rsidRPr="00891C35">
        <w:rPr>
          <w:rFonts w:ascii="Times New Roman" w:hAnsi="Times New Roman" w:cs="Times New Roman"/>
          <w:bCs/>
          <w:i/>
          <w:iCs/>
          <w:lang w:val="fr-CA"/>
        </w:rPr>
        <w:t>imiter</w:t>
      </w:r>
      <w:r w:rsidRPr="00891C35">
        <w:rPr>
          <w:rFonts w:ascii="Times New Roman" w:hAnsi="Times New Roman" w:cs="Times New Roman"/>
          <w:bCs/>
          <w:lang w:val="fr-CA"/>
        </w:rPr>
        <w:t xml:space="preserve"> élimine l</w:t>
      </w:r>
      <w:r w:rsidR="009A2457" w:rsidRPr="00891C35">
        <w:rPr>
          <w:rFonts w:ascii="Times New Roman" w:hAnsi="Times New Roman" w:cs="Times New Roman"/>
          <w:bCs/>
          <w:lang w:val="fr-CA"/>
        </w:rPr>
        <w:t>’</w:t>
      </w:r>
      <w:r w:rsidRPr="00891C35">
        <w:rPr>
          <w:rFonts w:ascii="Times New Roman" w:hAnsi="Times New Roman" w:cs="Times New Roman"/>
          <w:bCs/>
          <w:lang w:val="fr-CA"/>
        </w:rPr>
        <w:t xml:space="preserve">avis </w:t>
      </w:r>
      <w:r w:rsidR="00466149" w:rsidRPr="00891C35">
        <w:rPr>
          <w:rFonts w:ascii="Times New Roman" w:hAnsi="Times New Roman" w:cs="Times New Roman"/>
          <w:bCs/>
          <w:lang w:val="fr-CA"/>
        </w:rPr>
        <w:t xml:space="preserve">à la </w:t>
      </w:r>
      <w:r w:rsidRPr="00891C35">
        <w:rPr>
          <w:rFonts w:ascii="Times New Roman" w:hAnsi="Times New Roman" w:cs="Times New Roman"/>
          <w:bCs/>
          <w:lang w:val="fr-CA"/>
        </w:rPr>
        <w:t xml:space="preserve">suite </w:t>
      </w:r>
      <w:r w:rsidR="00466149" w:rsidRPr="00891C35">
        <w:rPr>
          <w:rFonts w:ascii="Times New Roman" w:hAnsi="Times New Roman" w:cs="Times New Roman"/>
          <w:bCs/>
          <w:lang w:val="fr-CA"/>
        </w:rPr>
        <w:t>des relevés de bruit</w:t>
      </w:r>
      <w:r w:rsidRPr="00891C35">
        <w:rPr>
          <w:rFonts w:ascii="Times New Roman" w:hAnsi="Times New Roman" w:cs="Times New Roman"/>
          <w:bCs/>
          <w:lang w:val="fr-CA"/>
        </w:rPr>
        <w:t>, tout en restant conscient</w:t>
      </w:r>
      <w:r w:rsidR="00466149" w:rsidRPr="00891C35">
        <w:rPr>
          <w:rFonts w:ascii="Times New Roman" w:hAnsi="Times New Roman" w:cs="Times New Roman"/>
          <w:bCs/>
          <w:lang w:val="fr-CA"/>
        </w:rPr>
        <w:t>e</w:t>
      </w:r>
      <w:r w:rsidRPr="00891C35">
        <w:rPr>
          <w:rFonts w:ascii="Times New Roman" w:hAnsi="Times New Roman" w:cs="Times New Roman"/>
          <w:bCs/>
          <w:lang w:val="fr-CA"/>
        </w:rPr>
        <w:t xml:space="preserve"> des faibles </w:t>
      </w:r>
      <w:r w:rsidR="00D556AF" w:rsidRPr="00891C35">
        <w:rPr>
          <w:rFonts w:ascii="Times New Roman" w:hAnsi="Times New Roman" w:cs="Times New Roman"/>
          <w:bCs/>
          <w:lang w:val="fr-CA"/>
        </w:rPr>
        <w:t>prises</w:t>
      </w:r>
      <w:r w:rsidRPr="00891C35">
        <w:rPr>
          <w:rFonts w:ascii="Times New Roman" w:hAnsi="Times New Roman" w:cs="Times New Roman"/>
          <w:bCs/>
          <w:lang w:val="fr-CA"/>
        </w:rPr>
        <w:t xml:space="preserve"> récentes et du mauvais état du stock. Même si l</w:t>
      </w:r>
      <w:r w:rsidR="009A2457" w:rsidRPr="00891C35">
        <w:rPr>
          <w:rFonts w:ascii="Times New Roman" w:hAnsi="Times New Roman" w:cs="Times New Roman"/>
          <w:bCs/>
          <w:lang w:val="fr-CA"/>
        </w:rPr>
        <w:t>’</w:t>
      </w:r>
      <w:r w:rsidRPr="00891C35">
        <w:rPr>
          <w:rFonts w:ascii="Times New Roman" w:hAnsi="Times New Roman" w:cs="Times New Roman"/>
          <w:bCs/>
          <w:lang w:val="fr-CA"/>
        </w:rPr>
        <w:t>avis final sur les prises de 243</w:t>
      </w:r>
      <w:r w:rsidR="009A2457" w:rsidRPr="00891C35">
        <w:rPr>
          <w:rFonts w:ascii="Times New Roman" w:hAnsi="Times New Roman" w:cs="Times New Roman"/>
          <w:bCs/>
          <w:lang w:val="fr-CA"/>
        </w:rPr>
        <w:t> </w:t>
      </w:r>
      <w:r w:rsidRPr="00891C35">
        <w:rPr>
          <w:rFonts w:ascii="Times New Roman" w:hAnsi="Times New Roman" w:cs="Times New Roman"/>
          <w:bCs/>
          <w:lang w:val="fr-CA"/>
        </w:rPr>
        <w:t>tm pour 2022 est dérivé de l</w:t>
      </w:r>
      <w:r w:rsidR="009A2457" w:rsidRPr="00891C35">
        <w:rPr>
          <w:rFonts w:ascii="Times New Roman" w:hAnsi="Times New Roman" w:cs="Times New Roman"/>
          <w:bCs/>
          <w:lang w:val="fr-CA"/>
        </w:rPr>
        <w:t>’</w:t>
      </w:r>
      <w:r w:rsidRPr="00891C35">
        <w:rPr>
          <w:rFonts w:ascii="Times New Roman" w:hAnsi="Times New Roman" w:cs="Times New Roman"/>
          <w:bCs/>
          <w:lang w:val="fr-CA"/>
        </w:rPr>
        <w:t xml:space="preserve">approche empirique, le </w:t>
      </w:r>
      <w:r w:rsidR="00AF44CB" w:rsidRPr="00891C35">
        <w:rPr>
          <w:rFonts w:ascii="Times New Roman" w:hAnsi="Times New Roman" w:cs="Times New Roman"/>
          <w:bCs/>
          <w:lang w:val="fr-CA"/>
        </w:rPr>
        <w:t>CERT</w:t>
      </w:r>
      <w:r w:rsidRPr="00891C35">
        <w:rPr>
          <w:rFonts w:ascii="Times New Roman" w:hAnsi="Times New Roman" w:cs="Times New Roman"/>
          <w:bCs/>
          <w:lang w:val="fr-CA"/>
        </w:rPr>
        <w:t xml:space="preserve"> recommande de passer à l</w:t>
      </w:r>
      <w:r w:rsidR="009A2457" w:rsidRPr="00891C35">
        <w:rPr>
          <w:rFonts w:ascii="Times New Roman" w:hAnsi="Times New Roman" w:cs="Times New Roman"/>
          <w:bCs/>
          <w:lang w:val="fr-CA"/>
        </w:rPr>
        <w:t>’</w:t>
      </w:r>
      <w:r w:rsidRPr="00891C35">
        <w:rPr>
          <w:rFonts w:ascii="Times New Roman" w:hAnsi="Times New Roman" w:cs="Times New Roman"/>
          <w:bCs/>
          <w:lang w:val="fr-CA"/>
        </w:rPr>
        <w:t xml:space="preserve">avenir à un avis sur les prises </w:t>
      </w:r>
      <w:r w:rsidR="000F57B1" w:rsidRPr="00891C35">
        <w:rPr>
          <w:rFonts w:ascii="Times New Roman" w:hAnsi="Times New Roman" w:cs="Times New Roman"/>
          <w:bCs/>
          <w:lang w:val="fr-CA"/>
        </w:rPr>
        <w:t>qui soit constant</w:t>
      </w:r>
      <w:r w:rsidRPr="00891C35">
        <w:rPr>
          <w:rFonts w:ascii="Times New Roman" w:hAnsi="Times New Roman" w:cs="Times New Roman"/>
          <w:bCs/>
          <w:lang w:val="fr-CA"/>
        </w:rPr>
        <w:t xml:space="preserve"> au moyen de l</w:t>
      </w:r>
      <w:r w:rsidR="009A2457" w:rsidRPr="00891C35">
        <w:rPr>
          <w:rFonts w:ascii="Times New Roman" w:hAnsi="Times New Roman" w:cs="Times New Roman"/>
          <w:bCs/>
          <w:lang w:val="fr-CA"/>
        </w:rPr>
        <w:t>’</w:t>
      </w:r>
      <w:r w:rsidRPr="00891C35">
        <w:rPr>
          <w:rFonts w:ascii="Times New Roman" w:hAnsi="Times New Roman" w:cs="Times New Roman"/>
          <w:bCs/>
          <w:lang w:val="fr-CA"/>
        </w:rPr>
        <w:t xml:space="preserve">approche </w:t>
      </w:r>
      <w:r w:rsidR="000F57B1" w:rsidRPr="00891C35">
        <w:rPr>
          <w:rFonts w:ascii="Times New Roman" w:hAnsi="Times New Roman" w:cs="Times New Roman"/>
          <w:bCs/>
          <w:i/>
          <w:iCs/>
          <w:lang w:val="fr-CA"/>
        </w:rPr>
        <w:t>Limiter</w:t>
      </w:r>
      <w:r w:rsidRPr="00891C35">
        <w:rPr>
          <w:rFonts w:ascii="Times New Roman" w:hAnsi="Times New Roman" w:cs="Times New Roman"/>
          <w:bCs/>
          <w:lang w:val="fr-CA"/>
        </w:rPr>
        <w:t>.</w:t>
      </w:r>
    </w:p>
    <w:p w14:paraId="2D980BEF" w14:textId="6A9674AB" w:rsidR="00B97E1A" w:rsidRPr="00891C35" w:rsidRDefault="001A255F">
      <w:pPr>
        <w:rPr>
          <w:rFonts w:ascii="Times New Roman" w:hAnsi="Times New Roman" w:cs="Times New Roman"/>
          <w:bCs/>
          <w:lang w:val="fr-CA"/>
        </w:rPr>
      </w:pPr>
      <w:r w:rsidRPr="00891C35">
        <w:rPr>
          <w:rFonts w:ascii="Times New Roman" w:hAnsi="Times New Roman" w:cs="Times New Roman"/>
          <w:bCs/>
          <w:lang w:val="fr-CA"/>
        </w:rPr>
        <w:t>M</w:t>
      </w:r>
      <w:r w:rsidRPr="00891C35">
        <w:rPr>
          <w:rFonts w:ascii="Times New Roman" w:hAnsi="Times New Roman" w:cs="Times New Roman"/>
          <w:bCs/>
          <w:vertAlign w:val="superscript"/>
          <w:lang w:val="fr-CA"/>
        </w:rPr>
        <w:t>me</w:t>
      </w:r>
      <w:r w:rsidR="009A2457" w:rsidRPr="00891C35">
        <w:rPr>
          <w:rFonts w:ascii="Times New Roman" w:hAnsi="Times New Roman" w:cs="Times New Roman"/>
          <w:bCs/>
          <w:lang w:val="fr-CA"/>
        </w:rPr>
        <w:t> </w:t>
      </w:r>
      <w:r w:rsidR="00C646B6" w:rsidRPr="00891C35">
        <w:rPr>
          <w:rFonts w:ascii="Times New Roman" w:hAnsi="Times New Roman" w:cs="Times New Roman"/>
          <w:bCs/>
          <w:lang w:val="fr-CA"/>
        </w:rPr>
        <w:t>Trinko</w:t>
      </w:r>
      <w:r w:rsidR="007C46C4">
        <w:rPr>
          <w:rFonts w:ascii="Times New Roman" w:hAnsi="Times New Roman" w:cs="Times New Roman"/>
          <w:bCs/>
          <w:lang w:val="fr-CA"/>
        </w:rPr>
        <w:noBreakHyphen/>
      </w:r>
      <w:r w:rsidR="00C646B6" w:rsidRPr="00891C35">
        <w:rPr>
          <w:rFonts w:ascii="Times New Roman" w:hAnsi="Times New Roman" w:cs="Times New Roman"/>
          <w:bCs/>
          <w:lang w:val="fr-CA"/>
        </w:rPr>
        <w:t>Lake conclu</w:t>
      </w:r>
      <w:r w:rsidR="00664A96" w:rsidRPr="00891C35">
        <w:rPr>
          <w:rFonts w:ascii="Times New Roman" w:hAnsi="Times New Roman" w:cs="Times New Roman"/>
          <w:bCs/>
          <w:lang w:val="fr-CA"/>
        </w:rPr>
        <w:t>t</w:t>
      </w:r>
      <w:r w:rsidR="00C646B6" w:rsidRPr="00891C35">
        <w:rPr>
          <w:rFonts w:ascii="Times New Roman" w:hAnsi="Times New Roman" w:cs="Times New Roman"/>
          <w:bCs/>
          <w:lang w:val="fr-CA"/>
        </w:rPr>
        <w:t xml:space="preserve"> en faisant remarquer que les États</w:t>
      </w:r>
      <w:r w:rsidR="007C46C4">
        <w:rPr>
          <w:rFonts w:ascii="Times New Roman" w:hAnsi="Times New Roman" w:cs="Times New Roman"/>
          <w:bCs/>
          <w:lang w:val="fr-CA"/>
        </w:rPr>
        <w:noBreakHyphen/>
      </w:r>
      <w:r w:rsidR="00C646B6" w:rsidRPr="00891C35">
        <w:rPr>
          <w:rFonts w:ascii="Times New Roman" w:hAnsi="Times New Roman" w:cs="Times New Roman"/>
          <w:bCs/>
          <w:lang w:val="fr-CA"/>
        </w:rPr>
        <w:t xml:space="preserve">Unis </w:t>
      </w:r>
      <w:r w:rsidR="00664A96" w:rsidRPr="00891C35">
        <w:rPr>
          <w:rFonts w:ascii="Times New Roman" w:hAnsi="Times New Roman" w:cs="Times New Roman"/>
          <w:bCs/>
          <w:lang w:val="fr-CA"/>
        </w:rPr>
        <w:t>prévoient établir</w:t>
      </w:r>
      <w:r w:rsidR="00C646B6" w:rsidRPr="00891C35">
        <w:rPr>
          <w:rFonts w:ascii="Times New Roman" w:hAnsi="Times New Roman" w:cs="Times New Roman"/>
          <w:bCs/>
          <w:lang w:val="fr-CA"/>
        </w:rPr>
        <w:t xml:space="preserve"> un point de référence national</w:t>
      </w:r>
      <w:r w:rsidR="00664A96" w:rsidRPr="00891C35">
        <w:rPr>
          <w:rFonts w:ascii="Times New Roman" w:hAnsi="Times New Roman" w:cs="Times New Roman"/>
          <w:bCs/>
          <w:lang w:val="fr-CA"/>
        </w:rPr>
        <w:t xml:space="preserve">, qu’on appelle </w:t>
      </w:r>
      <w:r w:rsidR="00C646B6" w:rsidRPr="00891C35">
        <w:rPr>
          <w:rFonts w:ascii="Times New Roman" w:hAnsi="Times New Roman" w:cs="Times New Roman"/>
          <w:bCs/>
          <w:lang w:val="fr-CA"/>
        </w:rPr>
        <w:t xml:space="preserve">maintenant </w:t>
      </w:r>
      <w:r w:rsidR="00664A96" w:rsidRPr="00891C35">
        <w:rPr>
          <w:rFonts w:ascii="Times New Roman" w:hAnsi="Times New Roman" w:cs="Times New Roman"/>
          <w:bCs/>
          <w:lang w:val="fr-CA"/>
        </w:rPr>
        <w:t xml:space="preserve">un « volet de recherche », </w:t>
      </w:r>
      <w:r w:rsidR="00C646B6" w:rsidRPr="00891C35">
        <w:rPr>
          <w:rFonts w:ascii="Times New Roman" w:hAnsi="Times New Roman" w:cs="Times New Roman"/>
          <w:bCs/>
          <w:lang w:val="fr-CA"/>
        </w:rPr>
        <w:t>en 2024 pour tous leurs stocks de limande à queue jaune, et que la délégation américaine apprécierait la participation du Canada.</w:t>
      </w:r>
    </w:p>
    <w:p w14:paraId="3D0E89E5" w14:textId="7F2865CE" w:rsidR="00B97E1A" w:rsidRPr="00891C35" w:rsidRDefault="00AF44CB">
      <w:pPr>
        <w:rPr>
          <w:rFonts w:ascii="Times New Roman" w:hAnsi="Times New Roman" w:cs="Times New Roman"/>
          <w:b/>
          <w:lang w:val="fr-CA"/>
        </w:rPr>
      </w:pPr>
      <w:r w:rsidRPr="00891C35">
        <w:rPr>
          <w:rFonts w:ascii="Times New Roman" w:hAnsi="Times New Roman" w:cs="Times New Roman"/>
          <w:b/>
          <w:lang w:val="fr-CA"/>
        </w:rPr>
        <w:t>CERT</w:t>
      </w:r>
      <w:r w:rsidR="00C646B6" w:rsidRPr="00891C35">
        <w:rPr>
          <w:rFonts w:ascii="Times New Roman" w:hAnsi="Times New Roman" w:cs="Times New Roman"/>
          <w:b/>
          <w:lang w:val="fr-CA"/>
        </w:rPr>
        <w:t xml:space="preserve"> </w:t>
      </w:r>
      <w:r w:rsidR="009A2457" w:rsidRPr="00891C35">
        <w:rPr>
          <w:rFonts w:ascii="Times New Roman" w:hAnsi="Times New Roman" w:cs="Times New Roman"/>
          <w:b/>
          <w:lang w:val="fr-CA"/>
        </w:rPr>
        <w:t>—</w:t>
      </w:r>
      <w:r w:rsidR="00CD54B0" w:rsidRPr="00891C35">
        <w:rPr>
          <w:rFonts w:ascii="Times New Roman" w:eastAsia="Times New Roman" w:hAnsi="Times New Roman" w:cs="Times New Roman"/>
          <w:b/>
          <w:lang w:val="fr-CA"/>
        </w:rPr>
        <w:t xml:space="preserve"> D</w:t>
      </w:r>
      <w:r w:rsidR="00C646B6" w:rsidRPr="00891C35">
        <w:rPr>
          <w:rFonts w:ascii="Times New Roman" w:eastAsia="Times New Roman" w:hAnsi="Times New Roman" w:cs="Times New Roman"/>
          <w:b/>
          <w:lang w:val="fr-CA"/>
        </w:rPr>
        <w:t xml:space="preserve">iscussion </w:t>
      </w:r>
      <w:r w:rsidR="002A7205" w:rsidRPr="00891C35">
        <w:rPr>
          <w:rFonts w:ascii="Times New Roman" w:eastAsia="Times New Roman" w:hAnsi="Times New Roman" w:cs="Times New Roman"/>
          <w:b/>
          <w:lang w:val="fr-CA"/>
        </w:rPr>
        <w:t>entourant les</w:t>
      </w:r>
      <w:r w:rsidR="00C646B6" w:rsidRPr="00891C35">
        <w:rPr>
          <w:rFonts w:ascii="Times New Roman" w:eastAsia="Times New Roman" w:hAnsi="Times New Roman" w:cs="Times New Roman"/>
          <w:b/>
          <w:lang w:val="fr-CA"/>
        </w:rPr>
        <w:t xml:space="preserve"> résultats du </w:t>
      </w:r>
      <w:r w:rsidRPr="00891C35">
        <w:rPr>
          <w:rFonts w:ascii="Times New Roman" w:eastAsia="Times New Roman" w:hAnsi="Times New Roman" w:cs="Times New Roman"/>
          <w:b/>
          <w:lang w:val="fr-CA"/>
        </w:rPr>
        <w:t>CERT</w:t>
      </w:r>
      <w:r w:rsidR="009A2457" w:rsidRPr="00891C35">
        <w:rPr>
          <w:rFonts w:ascii="Times New Roman" w:eastAsia="Times New Roman" w:hAnsi="Times New Roman" w:cs="Times New Roman"/>
          <w:b/>
          <w:lang w:val="fr-CA"/>
        </w:rPr>
        <w:t> </w:t>
      </w:r>
      <w:r w:rsidR="00C646B6" w:rsidRPr="00891C35">
        <w:rPr>
          <w:rFonts w:ascii="Times New Roman" w:eastAsia="Times New Roman" w:hAnsi="Times New Roman" w:cs="Times New Roman"/>
          <w:b/>
          <w:lang w:val="fr-CA"/>
        </w:rPr>
        <w:t xml:space="preserve">2021 </w:t>
      </w:r>
      <w:r w:rsidR="008B5242">
        <w:rPr>
          <w:rFonts w:ascii="Times New Roman" w:eastAsia="Times New Roman" w:hAnsi="Times New Roman" w:cs="Times New Roman"/>
          <w:b/>
          <w:lang w:val="fr-CA"/>
        </w:rPr>
        <w:t>–</w:t>
      </w:r>
      <w:r w:rsidR="00C646B6" w:rsidRPr="00891C35">
        <w:rPr>
          <w:rFonts w:ascii="Times New Roman" w:eastAsia="Times New Roman" w:hAnsi="Times New Roman" w:cs="Times New Roman"/>
          <w:b/>
          <w:lang w:val="fr-CA"/>
        </w:rPr>
        <w:t xml:space="preserve"> </w:t>
      </w:r>
      <w:r w:rsidR="001C0691" w:rsidRPr="00891C35">
        <w:rPr>
          <w:rFonts w:ascii="Times New Roman" w:hAnsi="Times New Roman" w:cs="Times New Roman"/>
          <w:b/>
          <w:lang w:val="fr-CA"/>
        </w:rPr>
        <w:t>Le point</w:t>
      </w:r>
      <w:r w:rsidR="00C646B6" w:rsidRPr="00891C35">
        <w:rPr>
          <w:rFonts w:ascii="Times New Roman" w:hAnsi="Times New Roman" w:cs="Times New Roman"/>
          <w:b/>
          <w:lang w:val="fr-CA"/>
        </w:rPr>
        <w:t xml:space="preserve"> sur l</w:t>
      </w:r>
      <w:r w:rsidR="009A2457" w:rsidRPr="00891C35">
        <w:rPr>
          <w:rFonts w:ascii="Times New Roman" w:hAnsi="Times New Roman" w:cs="Times New Roman"/>
          <w:b/>
          <w:lang w:val="fr-CA"/>
        </w:rPr>
        <w:t>’</w:t>
      </w:r>
      <w:r w:rsidR="00C646B6" w:rsidRPr="00891C35">
        <w:rPr>
          <w:rFonts w:ascii="Times New Roman" w:hAnsi="Times New Roman" w:cs="Times New Roman"/>
          <w:b/>
          <w:lang w:val="fr-CA"/>
        </w:rPr>
        <w:t>aiglefin</w:t>
      </w:r>
    </w:p>
    <w:p w14:paraId="71CCE743" w14:textId="6E8AFF07" w:rsidR="00B97E1A" w:rsidRPr="00891C35" w:rsidRDefault="001A255F">
      <w:pPr>
        <w:rPr>
          <w:rFonts w:ascii="Times New Roman" w:hAnsi="Times New Roman" w:cs="Times New Roman"/>
          <w:bCs/>
          <w:lang w:val="fr-CA"/>
        </w:rPr>
      </w:pPr>
      <w:r w:rsidRPr="00891C35">
        <w:rPr>
          <w:rFonts w:ascii="Times New Roman" w:hAnsi="Times New Roman" w:cs="Times New Roman"/>
          <w:bCs/>
          <w:lang w:val="fr-CA"/>
        </w:rPr>
        <w:t>M</w:t>
      </w:r>
      <w:r w:rsidRPr="00891C35">
        <w:rPr>
          <w:rFonts w:ascii="Times New Roman" w:hAnsi="Times New Roman" w:cs="Times New Roman"/>
          <w:bCs/>
          <w:vertAlign w:val="superscript"/>
          <w:lang w:val="fr-CA"/>
        </w:rPr>
        <w:t>me</w:t>
      </w:r>
      <w:r w:rsidRPr="00891C35">
        <w:rPr>
          <w:rFonts w:ascii="Times New Roman" w:hAnsi="Times New Roman" w:cs="Times New Roman"/>
          <w:bCs/>
          <w:lang w:val="fr-CA"/>
        </w:rPr>
        <w:t> </w:t>
      </w:r>
      <w:r w:rsidR="00C646B6" w:rsidRPr="00891C35">
        <w:rPr>
          <w:rFonts w:ascii="Times New Roman" w:hAnsi="Times New Roman" w:cs="Times New Roman"/>
          <w:bCs/>
          <w:lang w:val="fr-CA"/>
        </w:rPr>
        <w:t>Trinko</w:t>
      </w:r>
      <w:r w:rsidR="007C46C4">
        <w:rPr>
          <w:rFonts w:ascii="Times New Roman" w:hAnsi="Times New Roman" w:cs="Times New Roman"/>
          <w:bCs/>
          <w:lang w:val="fr-CA"/>
        </w:rPr>
        <w:noBreakHyphen/>
      </w:r>
      <w:r w:rsidR="00C646B6" w:rsidRPr="00891C35">
        <w:rPr>
          <w:rFonts w:ascii="Times New Roman" w:hAnsi="Times New Roman" w:cs="Times New Roman"/>
          <w:bCs/>
          <w:lang w:val="fr-CA"/>
        </w:rPr>
        <w:t>Lake</w:t>
      </w:r>
      <w:r w:rsidR="00580D48" w:rsidRPr="00891C35">
        <w:rPr>
          <w:rFonts w:ascii="Times New Roman" w:hAnsi="Times New Roman" w:cs="Times New Roman"/>
          <w:bCs/>
          <w:lang w:val="fr-CA"/>
        </w:rPr>
        <w:t xml:space="preserve"> </w:t>
      </w:r>
      <w:r w:rsidR="00C646B6" w:rsidRPr="00891C35">
        <w:rPr>
          <w:rFonts w:ascii="Times New Roman" w:hAnsi="Times New Roman" w:cs="Times New Roman"/>
          <w:bCs/>
          <w:lang w:val="fr-CA"/>
        </w:rPr>
        <w:t>présent</w:t>
      </w:r>
      <w:r w:rsidR="00580D48" w:rsidRPr="00891C35">
        <w:rPr>
          <w:rFonts w:ascii="Times New Roman" w:hAnsi="Times New Roman" w:cs="Times New Roman"/>
          <w:bCs/>
          <w:lang w:val="fr-CA"/>
        </w:rPr>
        <w:t>e</w:t>
      </w:r>
      <w:r w:rsidR="00C646B6" w:rsidRPr="00891C35">
        <w:rPr>
          <w:rFonts w:ascii="Times New Roman" w:hAnsi="Times New Roman" w:cs="Times New Roman"/>
          <w:bCs/>
          <w:lang w:val="fr-CA"/>
        </w:rPr>
        <w:t xml:space="preserve"> l</w:t>
      </w:r>
      <w:r w:rsidR="009A2457" w:rsidRPr="00891C35">
        <w:rPr>
          <w:rFonts w:ascii="Times New Roman" w:hAnsi="Times New Roman" w:cs="Times New Roman"/>
          <w:bCs/>
          <w:lang w:val="fr-CA"/>
        </w:rPr>
        <w:t>’</w:t>
      </w:r>
      <w:r w:rsidR="00C646B6" w:rsidRPr="00891C35">
        <w:rPr>
          <w:rFonts w:ascii="Times New Roman" w:hAnsi="Times New Roman" w:cs="Times New Roman"/>
          <w:bCs/>
          <w:lang w:val="fr-CA"/>
        </w:rPr>
        <w:t xml:space="preserve">évaluation du </w:t>
      </w:r>
      <w:r w:rsidR="00AF44CB" w:rsidRPr="00891C35">
        <w:rPr>
          <w:rFonts w:ascii="Times New Roman" w:hAnsi="Times New Roman" w:cs="Times New Roman"/>
          <w:bCs/>
          <w:lang w:val="fr-CA"/>
        </w:rPr>
        <w:t>CERT</w:t>
      </w:r>
      <w:r w:rsidR="00C646B6" w:rsidRPr="00891C35">
        <w:rPr>
          <w:rFonts w:ascii="Times New Roman" w:hAnsi="Times New Roman" w:cs="Times New Roman"/>
          <w:bCs/>
          <w:lang w:val="fr-CA"/>
        </w:rPr>
        <w:t xml:space="preserve"> et l</w:t>
      </w:r>
      <w:r w:rsidR="009A2457" w:rsidRPr="00891C35">
        <w:rPr>
          <w:rFonts w:ascii="Times New Roman" w:hAnsi="Times New Roman" w:cs="Times New Roman"/>
          <w:bCs/>
          <w:lang w:val="fr-CA"/>
        </w:rPr>
        <w:t>’</w:t>
      </w:r>
      <w:r w:rsidR="00C646B6" w:rsidRPr="00891C35">
        <w:rPr>
          <w:rFonts w:ascii="Times New Roman" w:hAnsi="Times New Roman" w:cs="Times New Roman"/>
          <w:bCs/>
          <w:lang w:val="fr-CA"/>
        </w:rPr>
        <w:t xml:space="preserve">avis </w:t>
      </w:r>
      <w:r w:rsidR="00E833ED" w:rsidRPr="00891C35">
        <w:rPr>
          <w:rFonts w:ascii="Times New Roman" w:hAnsi="Times New Roman" w:cs="Times New Roman"/>
          <w:bCs/>
          <w:lang w:val="fr-CA"/>
        </w:rPr>
        <w:t>sur les prises</w:t>
      </w:r>
      <w:r w:rsidR="00C646B6" w:rsidRPr="00891C35">
        <w:rPr>
          <w:rFonts w:ascii="Times New Roman" w:hAnsi="Times New Roman" w:cs="Times New Roman"/>
          <w:bCs/>
          <w:lang w:val="fr-CA"/>
        </w:rPr>
        <w:t xml:space="preserve"> qui en découle pour </w:t>
      </w:r>
      <w:r w:rsidR="002A7205" w:rsidRPr="00891C35">
        <w:rPr>
          <w:rFonts w:ascii="Times New Roman" w:hAnsi="Times New Roman" w:cs="Times New Roman"/>
          <w:bCs/>
          <w:lang w:val="fr-CA"/>
        </w:rPr>
        <w:t>l’a</w:t>
      </w:r>
      <w:r w:rsidR="008C5E3D" w:rsidRPr="00891C35">
        <w:rPr>
          <w:rFonts w:ascii="Times New Roman" w:hAnsi="Times New Roman" w:cs="Times New Roman"/>
          <w:bCs/>
          <w:lang w:val="fr-CA"/>
        </w:rPr>
        <w:t xml:space="preserve">iglefin de l’est du banc de Georges </w:t>
      </w:r>
      <w:r w:rsidR="00C646B6" w:rsidRPr="00891C35">
        <w:rPr>
          <w:rFonts w:ascii="Times New Roman" w:hAnsi="Times New Roman" w:cs="Times New Roman"/>
          <w:bCs/>
          <w:lang w:val="fr-CA"/>
        </w:rPr>
        <w:t>(</w:t>
      </w:r>
      <w:r w:rsidR="005B7157" w:rsidRPr="00891C35">
        <w:rPr>
          <w:rFonts w:ascii="Times New Roman" w:hAnsi="Times New Roman" w:cs="Times New Roman"/>
          <w:bCs/>
          <w:lang w:val="fr-CA"/>
        </w:rPr>
        <w:t>EBG</w:t>
      </w:r>
      <w:r w:rsidR="00C646B6" w:rsidRPr="00891C35">
        <w:rPr>
          <w:rFonts w:ascii="Times New Roman" w:hAnsi="Times New Roman" w:cs="Times New Roman"/>
          <w:bCs/>
          <w:lang w:val="fr-CA"/>
        </w:rPr>
        <w:t>). Après avoir passé en revue le mandat de 2021 pour l</w:t>
      </w:r>
      <w:r w:rsidR="009A2457" w:rsidRPr="00891C35">
        <w:rPr>
          <w:rFonts w:ascii="Times New Roman" w:hAnsi="Times New Roman" w:cs="Times New Roman"/>
          <w:bCs/>
          <w:lang w:val="fr-CA"/>
        </w:rPr>
        <w:t>’</w:t>
      </w:r>
      <w:r w:rsidR="00C646B6" w:rsidRPr="00891C35">
        <w:rPr>
          <w:rFonts w:ascii="Times New Roman" w:hAnsi="Times New Roman" w:cs="Times New Roman"/>
          <w:bCs/>
          <w:lang w:val="fr-CA"/>
        </w:rPr>
        <w:t>aiglefin, elle fait remarquer que les prises combinées du Canada et des États</w:t>
      </w:r>
      <w:r w:rsidR="007C46C4">
        <w:rPr>
          <w:rFonts w:ascii="Times New Roman" w:hAnsi="Times New Roman" w:cs="Times New Roman"/>
          <w:bCs/>
          <w:lang w:val="fr-CA"/>
        </w:rPr>
        <w:noBreakHyphen/>
      </w:r>
      <w:r w:rsidR="00C646B6" w:rsidRPr="00891C35">
        <w:rPr>
          <w:rFonts w:ascii="Times New Roman" w:hAnsi="Times New Roman" w:cs="Times New Roman"/>
          <w:bCs/>
          <w:lang w:val="fr-CA"/>
        </w:rPr>
        <w:t>Unis pour l</w:t>
      </w:r>
      <w:r w:rsidR="009A2457" w:rsidRPr="00891C35">
        <w:rPr>
          <w:rFonts w:ascii="Times New Roman" w:hAnsi="Times New Roman" w:cs="Times New Roman"/>
          <w:bCs/>
          <w:lang w:val="fr-CA"/>
        </w:rPr>
        <w:t>’</w:t>
      </w:r>
      <w:r w:rsidR="00C646B6" w:rsidRPr="00891C35">
        <w:rPr>
          <w:rFonts w:ascii="Times New Roman" w:hAnsi="Times New Roman" w:cs="Times New Roman"/>
          <w:bCs/>
          <w:lang w:val="fr-CA"/>
        </w:rPr>
        <w:t>aiglefin de l</w:t>
      </w:r>
      <w:r w:rsidR="009A2457" w:rsidRPr="00891C35">
        <w:rPr>
          <w:rFonts w:ascii="Times New Roman" w:hAnsi="Times New Roman" w:cs="Times New Roman"/>
          <w:bCs/>
          <w:lang w:val="fr-CA"/>
        </w:rPr>
        <w:t>’</w:t>
      </w:r>
      <w:r w:rsidR="005B7157" w:rsidRPr="00891C35">
        <w:rPr>
          <w:rFonts w:ascii="Times New Roman" w:hAnsi="Times New Roman" w:cs="Times New Roman"/>
          <w:bCs/>
          <w:lang w:val="fr-CA"/>
        </w:rPr>
        <w:t>EBG</w:t>
      </w:r>
      <w:r w:rsidR="00C646B6" w:rsidRPr="00891C35">
        <w:rPr>
          <w:rFonts w:ascii="Times New Roman" w:hAnsi="Times New Roman" w:cs="Times New Roman"/>
          <w:bCs/>
          <w:lang w:val="fr-CA"/>
        </w:rPr>
        <w:t xml:space="preserve"> en 2020 totalisaient 11</w:t>
      </w:r>
      <w:r w:rsidR="00BB77B7">
        <w:rPr>
          <w:rFonts w:ascii="Times New Roman" w:hAnsi="Times New Roman" w:cs="Times New Roman"/>
          <w:bCs/>
          <w:lang w:val="fr-CA"/>
        </w:rPr>
        <w:t> </w:t>
      </w:r>
      <w:r w:rsidR="009A2457" w:rsidRPr="00891C35">
        <w:rPr>
          <w:rFonts w:ascii="Times New Roman" w:hAnsi="Times New Roman" w:cs="Times New Roman"/>
          <w:bCs/>
          <w:lang w:val="fr-CA"/>
        </w:rPr>
        <w:t>724 </w:t>
      </w:r>
      <w:r w:rsidR="00C646B6" w:rsidRPr="00891C35">
        <w:rPr>
          <w:rFonts w:ascii="Times New Roman" w:hAnsi="Times New Roman" w:cs="Times New Roman"/>
          <w:bCs/>
          <w:lang w:val="fr-CA"/>
        </w:rPr>
        <w:t>t sur un quota de 30</w:t>
      </w:r>
      <w:r w:rsidR="00BB77B7">
        <w:rPr>
          <w:rFonts w:ascii="Times New Roman" w:hAnsi="Times New Roman" w:cs="Times New Roman"/>
          <w:bCs/>
          <w:lang w:val="fr-CA"/>
        </w:rPr>
        <w:t> </w:t>
      </w:r>
      <w:r w:rsidR="009A2457" w:rsidRPr="00891C35">
        <w:rPr>
          <w:rFonts w:ascii="Times New Roman" w:hAnsi="Times New Roman" w:cs="Times New Roman"/>
          <w:bCs/>
          <w:lang w:val="fr-CA"/>
        </w:rPr>
        <w:t>000 </w:t>
      </w:r>
      <w:r w:rsidR="00C646B6" w:rsidRPr="00891C35">
        <w:rPr>
          <w:rFonts w:ascii="Times New Roman" w:hAnsi="Times New Roman" w:cs="Times New Roman"/>
          <w:bCs/>
          <w:lang w:val="fr-CA"/>
        </w:rPr>
        <w:t>t. Les prises canadiennes ont été de 11</w:t>
      </w:r>
      <w:r w:rsidR="00BB77B7">
        <w:rPr>
          <w:rFonts w:ascii="Times New Roman" w:hAnsi="Times New Roman" w:cs="Times New Roman"/>
          <w:bCs/>
          <w:lang w:val="fr-CA"/>
        </w:rPr>
        <w:t> </w:t>
      </w:r>
      <w:r w:rsidR="009A2457" w:rsidRPr="00891C35">
        <w:rPr>
          <w:rFonts w:ascii="Times New Roman" w:hAnsi="Times New Roman" w:cs="Times New Roman"/>
          <w:bCs/>
          <w:lang w:val="fr-CA"/>
        </w:rPr>
        <w:t>052 </w:t>
      </w:r>
      <w:r w:rsidR="00C646B6" w:rsidRPr="00891C35">
        <w:rPr>
          <w:rFonts w:ascii="Times New Roman" w:hAnsi="Times New Roman" w:cs="Times New Roman"/>
          <w:bCs/>
          <w:lang w:val="fr-CA"/>
        </w:rPr>
        <w:t>t sur leur quota de 13</w:t>
      </w:r>
      <w:r w:rsidR="00BB77B7">
        <w:rPr>
          <w:rFonts w:ascii="Times New Roman" w:hAnsi="Times New Roman" w:cs="Times New Roman"/>
          <w:bCs/>
          <w:lang w:val="fr-CA"/>
        </w:rPr>
        <w:t> </w:t>
      </w:r>
      <w:r w:rsidR="009A2457" w:rsidRPr="00891C35">
        <w:rPr>
          <w:rFonts w:ascii="Times New Roman" w:hAnsi="Times New Roman" w:cs="Times New Roman"/>
          <w:bCs/>
          <w:lang w:val="fr-CA"/>
        </w:rPr>
        <w:t>800 </w:t>
      </w:r>
      <w:r w:rsidR="00C646B6" w:rsidRPr="00891C35">
        <w:rPr>
          <w:rFonts w:ascii="Times New Roman" w:hAnsi="Times New Roman" w:cs="Times New Roman"/>
          <w:bCs/>
          <w:lang w:val="fr-CA"/>
        </w:rPr>
        <w:t>t, soit une diminution par rapport aux quelque 14</w:t>
      </w:r>
      <w:r w:rsidR="00BB77B7">
        <w:rPr>
          <w:rFonts w:ascii="Times New Roman" w:hAnsi="Times New Roman" w:cs="Times New Roman"/>
          <w:bCs/>
          <w:lang w:val="fr-CA"/>
        </w:rPr>
        <w:t> </w:t>
      </w:r>
      <w:r w:rsidR="009A2457" w:rsidRPr="00891C35">
        <w:rPr>
          <w:rFonts w:ascii="Times New Roman" w:hAnsi="Times New Roman" w:cs="Times New Roman"/>
          <w:bCs/>
          <w:lang w:val="fr-CA"/>
        </w:rPr>
        <w:t>000 </w:t>
      </w:r>
      <w:r w:rsidR="00C646B6" w:rsidRPr="00891C35">
        <w:rPr>
          <w:rFonts w:ascii="Times New Roman" w:hAnsi="Times New Roman" w:cs="Times New Roman"/>
          <w:bCs/>
          <w:lang w:val="fr-CA"/>
        </w:rPr>
        <w:t>t de 2019. Les prises américaines étaient de 672</w:t>
      </w:r>
      <w:r w:rsidR="009A2457" w:rsidRPr="00891C35">
        <w:rPr>
          <w:rFonts w:ascii="Times New Roman" w:hAnsi="Times New Roman" w:cs="Times New Roman"/>
          <w:bCs/>
          <w:lang w:val="fr-CA"/>
        </w:rPr>
        <w:t> </w:t>
      </w:r>
      <w:r w:rsidR="00C646B6" w:rsidRPr="00891C35">
        <w:rPr>
          <w:rFonts w:ascii="Times New Roman" w:hAnsi="Times New Roman" w:cs="Times New Roman"/>
          <w:bCs/>
          <w:lang w:val="fr-CA"/>
        </w:rPr>
        <w:t>t sur leur quota de 16</w:t>
      </w:r>
      <w:r w:rsidR="00BB77B7">
        <w:rPr>
          <w:rFonts w:ascii="Times New Roman" w:hAnsi="Times New Roman" w:cs="Times New Roman"/>
          <w:bCs/>
          <w:lang w:val="fr-CA"/>
        </w:rPr>
        <w:t> </w:t>
      </w:r>
      <w:r w:rsidR="009A2457" w:rsidRPr="00891C35">
        <w:rPr>
          <w:rFonts w:ascii="Times New Roman" w:hAnsi="Times New Roman" w:cs="Times New Roman"/>
          <w:bCs/>
          <w:lang w:val="fr-CA"/>
        </w:rPr>
        <w:t>200 </w:t>
      </w:r>
      <w:r w:rsidR="00C646B6" w:rsidRPr="00891C35">
        <w:rPr>
          <w:rFonts w:ascii="Times New Roman" w:hAnsi="Times New Roman" w:cs="Times New Roman"/>
          <w:bCs/>
          <w:lang w:val="fr-CA"/>
        </w:rPr>
        <w:t>t, soit une légère augmentation par rapport à 2019.</w:t>
      </w:r>
    </w:p>
    <w:p w14:paraId="5CD0E3B5" w14:textId="42D1A38C" w:rsidR="00B97E1A" w:rsidRPr="00891C35" w:rsidRDefault="00C646B6">
      <w:pPr>
        <w:rPr>
          <w:rFonts w:ascii="Times New Roman" w:hAnsi="Times New Roman" w:cs="Times New Roman"/>
          <w:bCs/>
          <w:lang w:val="fr-CA"/>
        </w:rPr>
      </w:pPr>
      <w:r w:rsidRPr="00891C35">
        <w:rPr>
          <w:rFonts w:ascii="Times New Roman" w:hAnsi="Times New Roman" w:cs="Times New Roman"/>
          <w:bCs/>
          <w:lang w:val="fr-CA"/>
        </w:rPr>
        <w:t>Seules les données canadiennes étaient disponibles pour déterminer les prises par âge de la pêche. La cohorte exceptionnellement importante de 2013 (7</w:t>
      </w:r>
      <w:r w:rsidR="00294D0D">
        <w:rPr>
          <w:rFonts w:ascii="Times New Roman" w:hAnsi="Times New Roman" w:cs="Times New Roman"/>
          <w:bCs/>
          <w:lang w:val="fr-CA"/>
        </w:rPr>
        <w:t> </w:t>
      </w:r>
      <w:r w:rsidRPr="00891C35">
        <w:rPr>
          <w:rFonts w:ascii="Times New Roman" w:hAnsi="Times New Roman" w:cs="Times New Roman"/>
          <w:bCs/>
          <w:lang w:val="fr-CA"/>
        </w:rPr>
        <w:t>ans) a constitué la majorité des prises canadiennes. Les prises de poissons plus âgés (9+) étaient faibles en 2020. Comme la classe d</w:t>
      </w:r>
      <w:r w:rsidR="009A2457" w:rsidRPr="00891C35">
        <w:rPr>
          <w:rFonts w:ascii="Times New Roman" w:hAnsi="Times New Roman" w:cs="Times New Roman"/>
          <w:bCs/>
          <w:lang w:val="fr-CA"/>
        </w:rPr>
        <w:t>’</w:t>
      </w:r>
      <w:r w:rsidRPr="00891C35">
        <w:rPr>
          <w:rFonts w:ascii="Times New Roman" w:hAnsi="Times New Roman" w:cs="Times New Roman"/>
          <w:bCs/>
          <w:lang w:val="fr-CA"/>
        </w:rPr>
        <w:t>âge de 2013 quitte la population, la biomasse de la population devrait continuer à diminuer jusqu</w:t>
      </w:r>
      <w:r w:rsidR="009A2457" w:rsidRPr="00891C35">
        <w:rPr>
          <w:rFonts w:ascii="Times New Roman" w:hAnsi="Times New Roman" w:cs="Times New Roman"/>
          <w:bCs/>
          <w:lang w:val="fr-CA"/>
        </w:rPr>
        <w:t>’</w:t>
      </w:r>
      <w:r w:rsidRPr="00891C35">
        <w:rPr>
          <w:rFonts w:ascii="Times New Roman" w:hAnsi="Times New Roman" w:cs="Times New Roman"/>
          <w:bCs/>
          <w:lang w:val="fr-CA"/>
        </w:rPr>
        <w:t>en 2022, même si aucune prise n</w:t>
      </w:r>
      <w:r w:rsidR="009A2457" w:rsidRPr="00891C35">
        <w:rPr>
          <w:rFonts w:ascii="Times New Roman" w:hAnsi="Times New Roman" w:cs="Times New Roman"/>
          <w:bCs/>
          <w:lang w:val="fr-CA"/>
        </w:rPr>
        <w:t>’</w:t>
      </w:r>
      <w:r w:rsidRPr="00891C35">
        <w:rPr>
          <w:rFonts w:ascii="Times New Roman" w:hAnsi="Times New Roman" w:cs="Times New Roman"/>
          <w:bCs/>
          <w:lang w:val="fr-CA"/>
        </w:rPr>
        <w:t>est effectuée en 2021. En ce qui concerne l</w:t>
      </w:r>
      <w:r w:rsidR="009A2457" w:rsidRPr="00891C35">
        <w:rPr>
          <w:rFonts w:ascii="Times New Roman" w:hAnsi="Times New Roman" w:cs="Times New Roman"/>
          <w:bCs/>
          <w:lang w:val="fr-CA"/>
        </w:rPr>
        <w:t>’</w:t>
      </w:r>
      <w:r w:rsidRPr="00891C35">
        <w:rPr>
          <w:rFonts w:ascii="Times New Roman" w:hAnsi="Times New Roman" w:cs="Times New Roman"/>
          <w:bCs/>
          <w:lang w:val="fr-CA"/>
        </w:rPr>
        <w:t>indice de biomasse du relevé de l</w:t>
      </w:r>
      <w:r w:rsidR="009A2457" w:rsidRPr="00891C35">
        <w:rPr>
          <w:rFonts w:ascii="Times New Roman" w:hAnsi="Times New Roman" w:cs="Times New Roman"/>
          <w:bCs/>
          <w:lang w:val="fr-CA"/>
        </w:rPr>
        <w:t>’</w:t>
      </w:r>
      <w:r w:rsidRPr="00891C35">
        <w:rPr>
          <w:rFonts w:ascii="Times New Roman" w:hAnsi="Times New Roman" w:cs="Times New Roman"/>
          <w:bCs/>
          <w:lang w:val="fr-CA"/>
        </w:rPr>
        <w:t>aiglefin de l</w:t>
      </w:r>
      <w:r w:rsidR="009A2457" w:rsidRPr="00891C35">
        <w:rPr>
          <w:rFonts w:ascii="Times New Roman" w:hAnsi="Times New Roman" w:cs="Times New Roman"/>
          <w:bCs/>
          <w:lang w:val="fr-CA"/>
        </w:rPr>
        <w:t>’</w:t>
      </w:r>
      <w:r w:rsidR="005B7157" w:rsidRPr="00891C35">
        <w:rPr>
          <w:rFonts w:ascii="Times New Roman" w:hAnsi="Times New Roman" w:cs="Times New Roman"/>
          <w:bCs/>
          <w:lang w:val="fr-CA"/>
        </w:rPr>
        <w:t>EBG</w:t>
      </w:r>
      <w:r w:rsidRPr="00891C35">
        <w:rPr>
          <w:rFonts w:ascii="Times New Roman" w:hAnsi="Times New Roman" w:cs="Times New Roman"/>
          <w:bCs/>
          <w:lang w:val="fr-CA"/>
        </w:rPr>
        <w:t>, le plus récent relevé du MPO a révélé une diminution de 15</w:t>
      </w:r>
      <w:r w:rsidR="009A2457" w:rsidRPr="00891C35">
        <w:rPr>
          <w:rFonts w:ascii="Times New Roman" w:hAnsi="Times New Roman" w:cs="Times New Roman"/>
          <w:bCs/>
          <w:lang w:val="fr-CA"/>
        </w:rPr>
        <w:t> </w:t>
      </w:r>
      <w:r w:rsidRPr="00891C35">
        <w:rPr>
          <w:rFonts w:ascii="Times New Roman" w:hAnsi="Times New Roman" w:cs="Times New Roman"/>
          <w:bCs/>
          <w:lang w:val="fr-CA"/>
        </w:rPr>
        <w:t>% de l</w:t>
      </w:r>
      <w:r w:rsidR="009A2457" w:rsidRPr="00891C35">
        <w:rPr>
          <w:rFonts w:ascii="Times New Roman" w:hAnsi="Times New Roman" w:cs="Times New Roman"/>
          <w:bCs/>
          <w:lang w:val="fr-CA"/>
        </w:rPr>
        <w:t>’</w:t>
      </w:r>
      <w:r w:rsidRPr="00891C35">
        <w:rPr>
          <w:rFonts w:ascii="Times New Roman" w:hAnsi="Times New Roman" w:cs="Times New Roman"/>
          <w:bCs/>
          <w:lang w:val="fr-CA"/>
        </w:rPr>
        <w:t>indice de biomasse, tandis que le relevé du printemps</w:t>
      </w:r>
      <w:r w:rsidR="009A2457" w:rsidRPr="00891C35">
        <w:rPr>
          <w:rFonts w:ascii="Times New Roman" w:hAnsi="Times New Roman" w:cs="Times New Roman"/>
          <w:bCs/>
          <w:lang w:val="fr-CA"/>
        </w:rPr>
        <w:t> </w:t>
      </w:r>
      <w:r w:rsidRPr="00891C35">
        <w:rPr>
          <w:rFonts w:ascii="Times New Roman" w:hAnsi="Times New Roman" w:cs="Times New Roman"/>
          <w:bCs/>
          <w:lang w:val="fr-CA"/>
        </w:rPr>
        <w:t>2021 du NMFS a révélé une biomasse semblable à celle du relevé du printemps</w:t>
      </w:r>
      <w:r w:rsidR="00BB77B7">
        <w:rPr>
          <w:rFonts w:ascii="Times New Roman" w:hAnsi="Times New Roman" w:cs="Times New Roman"/>
          <w:bCs/>
          <w:lang w:val="fr-CA"/>
        </w:rPr>
        <w:t> </w:t>
      </w:r>
      <w:r w:rsidRPr="00891C35">
        <w:rPr>
          <w:rFonts w:ascii="Times New Roman" w:hAnsi="Times New Roman" w:cs="Times New Roman"/>
          <w:bCs/>
          <w:lang w:val="fr-CA"/>
        </w:rPr>
        <w:t>2019 du</w:t>
      </w:r>
      <w:r w:rsidR="00294D0D">
        <w:rPr>
          <w:rFonts w:ascii="Times New Roman" w:hAnsi="Times New Roman" w:cs="Times New Roman"/>
          <w:bCs/>
          <w:lang w:val="fr-CA"/>
        </w:rPr>
        <w:t> </w:t>
      </w:r>
      <w:r w:rsidRPr="00891C35">
        <w:rPr>
          <w:rFonts w:ascii="Times New Roman" w:hAnsi="Times New Roman" w:cs="Times New Roman"/>
          <w:bCs/>
          <w:lang w:val="fr-CA"/>
        </w:rPr>
        <w:t>NMFS.</w:t>
      </w:r>
    </w:p>
    <w:p w14:paraId="54BC8605" w14:textId="3D3BC1D0" w:rsidR="00B97E1A" w:rsidRPr="00891C35" w:rsidRDefault="00C646B6">
      <w:pPr>
        <w:rPr>
          <w:rFonts w:ascii="Times New Roman" w:hAnsi="Times New Roman" w:cs="Times New Roman"/>
          <w:bCs/>
          <w:lang w:val="fr-CA"/>
        </w:rPr>
      </w:pPr>
      <w:r w:rsidRPr="00891C35">
        <w:rPr>
          <w:rFonts w:ascii="Times New Roman" w:hAnsi="Times New Roman" w:cs="Times New Roman"/>
          <w:bCs/>
          <w:lang w:val="fr-CA"/>
        </w:rPr>
        <w:t>En l</w:t>
      </w:r>
      <w:r w:rsidR="009A2457" w:rsidRPr="00891C35">
        <w:rPr>
          <w:rFonts w:ascii="Times New Roman" w:hAnsi="Times New Roman" w:cs="Times New Roman"/>
          <w:bCs/>
          <w:lang w:val="fr-CA"/>
        </w:rPr>
        <w:t>’</w:t>
      </w:r>
      <w:r w:rsidRPr="00891C35">
        <w:rPr>
          <w:rFonts w:ascii="Times New Roman" w:hAnsi="Times New Roman" w:cs="Times New Roman"/>
          <w:bCs/>
          <w:lang w:val="fr-CA"/>
        </w:rPr>
        <w:t>absence d</w:t>
      </w:r>
      <w:r w:rsidR="009A2457" w:rsidRPr="00891C35">
        <w:rPr>
          <w:rFonts w:ascii="Times New Roman" w:hAnsi="Times New Roman" w:cs="Times New Roman"/>
          <w:bCs/>
          <w:lang w:val="fr-CA"/>
        </w:rPr>
        <w:t>’</w:t>
      </w:r>
      <w:r w:rsidRPr="00891C35">
        <w:rPr>
          <w:rFonts w:ascii="Times New Roman" w:hAnsi="Times New Roman" w:cs="Times New Roman"/>
          <w:bCs/>
          <w:lang w:val="fr-CA"/>
        </w:rPr>
        <w:t>un modèle, il n</w:t>
      </w:r>
      <w:r w:rsidR="009A2457" w:rsidRPr="00891C35">
        <w:rPr>
          <w:rFonts w:ascii="Times New Roman" w:hAnsi="Times New Roman" w:cs="Times New Roman"/>
          <w:bCs/>
          <w:lang w:val="fr-CA"/>
        </w:rPr>
        <w:t>’</w:t>
      </w:r>
      <w:r w:rsidRPr="00891C35">
        <w:rPr>
          <w:rFonts w:ascii="Times New Roman" w:hAnsi="Times New Roman" w:cs="Times New Roman"/>
          <w:bCs/>
          <w:lang w:val="fr-CA"/>
        </w:rPr>
        <w:t xml:space="preserve">existe pas de projections analytiques permettant de caractériser le risque pour les prises en 2022. Afin de donner quelques indications, le </w:t>
      </w:r>
      <w:r w:rsidR="00AF44CB" w:rsidRPr="00891C35">
        <w:rPr>
          <w:rFonts w:ascii="Times New Roman" w:hAnsi="Times New Roman" w:cs="Times New Roman"/>
          <w:bCs/>
          <w:lang w:val="fr-CA"/>
        </w:rPr>
        <w:t>CERT</w:t>
      </w:r>
      <w:r w:rsidRPr="00891C35">
        <w:rPr>
          <w:rFonts w:ascii="Times New Roman" w:hAnsi="Times New Roman" w:cs="Times New Roman"/>
          <w:bCs/>
          <w:lang w:val="fr-CA"/>
        </w:rPr>
        <w:t xml:space="preserve"> a examiné les indicateurs </w:t>
      </w:r>
      <w:r w:rsidR="007F0E28" w:rsidRPr="00891C35">
        <w:rPr>
          <w:rFonts w:ascii="Times New Roman" w:hAnsi="Times New Roman" w:cs="Times New Roman"/>
          <w:bCs/>
          <w:lang w:val="fr-CA"/>
        </w:rPr>
        <w:t>du relevé</w:t>
      </w:r>
      <w:r w:rsidRPr="00891C35">
        <w:rPr>
          <w:rFonts w:ascii="Times New Roman" w:hAnsi="Times New Roman" w:cs="Times New Roman"/>
          <w:bCs/>
          <w:lang w:val="fr-CA"/>
        </w:rPr>
        <w:t xml:space="preserve"> et de la pêche et les a comparés à l</w:t>
      </w:r>
      <w:r w:rsidR="009A2457" w:rsidRPr="00891C35">
        <w:rPr>
          <w:rFonts w:ascii="Times New Roman" w:hAnsi="Times New Roman" w:cs="Times New Roman"/>
          <w:bCs/>
          <w:lang w:val="fr-CA"/>
        </w:rPr>
        <w:t>’</w:t>
      </w:r>
      <w:r w:rsidRPr="00891C35">
        <w:rPr>
          <w:rFonts w:ascii="Times New Roman" w:hAnsi="Times New Roman" w:cs="Times New Roman"/>
          <w:bCs/>
          <w:lang w:val="fr-CA"/>
        </w:rPr>
        <w:t xml:space="preserve">avis du </w:t>
      </w:r>
      <w:r w:rsidR="00AF44CB" w:rsidRPr="00891C35">
        <w:rPr>
          <w:rFonts w:ascii="Times New Roman" w:hAnsi="Times New Roman" w:cs="Times New Roman"/>
          <w:bCs/>
          <w:lang w:val="fr-CA"/>
        </w:rPr>
        <w:t>CERT</w:t>
      </w:r>
      <w:r w:rsidRPr="00891C35">
        <w:rPr>
          <w:rFonts w:ascii="Times New Roman" w:hAnsi="Times New Roman" w:cs="Times New Roman"/>
          <w:bCs/>
          <w:lang w:val="fr-CA"/>
        </w:rPr>
        <w:t xml:space="preserve"> de 2021. Compte tenu du niveau élevé d</w:t>
      </w:r>
      <w:r w:rsidR="009A2457" w:rsidRPr="00891C35">
        <w:rPr>
          <w:rFonts w:ascii="Times New Roman" w:hAnsi="Times New Roman" w:cs="Times New Roman"/>
          <w:bCs/>
          <w:lang w:val="fr-CA"/>
        </w:rPr>
        <w:t>’</w:t>
      </w:r>
      <w:r w:rsidRPr="00891C35">
        <w:rPr>
          <w:rFonts w:ascii="Times New Roman" w:hAnsi="Times New Roman" w:cs="Times New Roman"/>
          <w:bCs/>
          <w:lang w:val="fr-CA"/>
        </w:rPr>
        <w:t>incertitude dû à l</w:t>
      </w:r>
      <w:r w:rsidR="009A2457" w:rsidRPr="00891C35">
        <w:rPr>
          <w:rFonts w:ascii="Times New Roman" w:hAnsi="Times New Roman" w:cs="Times New Roman"/>
          <w:bCs/>
          <w:lang w:val="fr-CA"/>
        </w:rPr>
        <w:t>’</w:t>
      </w:r>
      <w:r w:rsidRPr="00891C35">
        <w:rPr>
          <w:rFonts w:ascii="Times New Roman" w:hAnsi="Times New Roman" w:cs="Times New Roman"/>
          <w:bCs/>
          <w:lang w:val="fr-CA"/>
        </w:rPr>
        <w:t>absence d</w:t>
      </w:r>
      <w:r w:rsidR="009A2457" w:rsidRPr="00891C35">
        <w:rPr>
          <w:rFonts w:ascii="Times New Roman" w:hAnsi="Times New Roman" w:cs="Times New Roman"/>
          <w:bCs/>
          <w:lang w:val="fr-CA"/>
        </w:rPr>
        <w:t>’</w:t>
      </w:r>
      <w:r w:rsidRPr="00891C35">
        <w:rPr>
          <w:rFonts w:ascii="Times New Roman" w:hAnsi="Times New Roman" w:cs="Times New Roman"/>
          <w:bCs/>
          <w:lang w:val="fr-CA"/>
        </w:rPr>
        <w:t>un modèle d</w:t>
      </w:r>
      <w:r w:rsidR="009A2457" w:rsidRPr="00891C35">
        <w:rPr>
          <w:rFonts w:ascii="Times New Roman" w:hAnsi="Times New Roman" w:cs="Times New Roman"/>
          <w:bCs/>
          <w:lang w:val="fr-CA"/>
        </w:rPr>
        <w:t>’</w:t>
      </w:r>
      <w:r w:rsidRPr="00891C35">
        <w:rPr>
          <w:rFonts w:ascii="Times New Roman" w:hAnsi="Times New Roman" w:cs="Times New Roman"/>
          <w:bCs/>
          <w:lang w:val="fr-CA"/>
        </w:rPr>
        <w:t>évaluation et des données manquantes en raison du COVID</w:t>
      </w:r>
      <w:r w:rsidR="007C46C4">
        <w:rPr>
          <w:rFonts w:ascii="Times New Roman" w:hAnsi="Times New Roman" w:cs="Times New Roman"/>
          <w:bCs/>
          <w:lang w:val="fr-CA"/>
        </w:rPr>
        <w:noBreakHyphen/>
      </w:r>
      <w:r w:rsidRPr="00891C35">
        <w:rPr>
          <w:rFonts w:ascii="Times New Roman" w:hAnsi="Times New Roman" w:cs="Times New Roman"/>
          <w:bCs/>
          <w:lang w:val="fr-CA"/>
        </w:rPr>
        <w:t xml:space="preserve">19, il y a des </w:t>
      </w:r>
      <w:r w:rsidR="00580D48" w:rsidRPr="00891C35">
        <w:rPr>
          <w:rFonts w:ascii="Times New Roman" w:hAnsi="Times New Roman" w:cs="Times New Roman"/>
          <w:bCs/>
          <w:lang w:val="fr-CA"/>
        </w:rPr>
        <w:t>éléments</w:t>
      </w:r>
      <w:r w:rsidRPr="00891C35">
        <w:rPr>
          <w:rFonts w:ascii="Times New Roman" w:hAnsi="Times New Roman" w:cs="Times New Roman"/>
          <w:bCs/>
          <w:lang w:val="fr-CA"/>
        </w:rPr>
        <w:t xml:space="preserve"> positi</w:t>
      </w:r>
      <w:r w:rsidR="00580D48" w:rsidRPr="00891C35">
        <w:rPr>
          <w:rFonts w:ascii="Times New Roman" w:hAnsi="Times New Roman" w:cs="Times New Roman"/>
          <w:bCs/>
          <w:lang w:val="fr-CA"/>
        </w:rPr>
        <w:t>f</w:t>
      </w:r>
      <w:r w:rsidRPr="00891C35">
        <w:rPr>
          <w:rFonts w:ascii="Times New Roman" w:hAnsi="Times New Roman" w:cs="Times New Roman"/>
          <w:bCs/>
          <w:lang w:val="fr-CA"/>
        </w:rPr>
        <w:t>s et négati</w:t>
      </w:r>
      <w:r w:rsidR="00580D48" w:rsidRPr="00891C35">
        <w:rPr>
          <w:rFonts w:ascii="Times New Roman" w:hAnsi="Times New Roman" w:cs="Times New Roman"/>
          <w:bCs/>
          <w:lang w:val="fr-CA"/>
        </w:rPr>
        <w:t>f</w:t>
      </w:r>
      <w:r w:rsidRPr="00891C35">
        <w:rPr>
          <w:rFonts w:ascii="Times New Roman" w:hAnsi="Times New Roman" w:cs="Times New Roman"/>
          <w:bCs/>
          <w:lang w:val="fr-CA"/>
        </w:rPr>
        <w:t>s à prendre en compte pour déterminer la pertinence de l</w:t>
      </w:r>
      <w:r w:rsidR="009A2457" w:rsidRPr="00891C35">
        <w:rPr>
          <w:rFonts w:ascii="Times New Roman" w:hAnsi="Times New Roman" w:cs="Times New Roman"/>
          <w:bCs/>
          <w:lang w:val="fr-CA"/>
        </w:rPr>
        <w:t>’</w:t>
      </w:r>
      <w:r w:rsidRPr="00891C35">
        <w:rPr>
          <w:rFonts w:ascii="Times New Roman" w:hAnsi="Times New Roman" w:cs="Times New Roman"/>
          <w:bCs/>
          <w:lang w:val="fr-CA"/>
        </w:rPr>
        <w:t xml:space="preserve">avis du </w:t>
      </w:r>
      <w:r w:rsidR="00AF44CB" w:rsidRPr="00891C35">
        <w:rPr>
          <w:rFonts w:ascii="Times New Roman" w:hAnsi="Times New Roman" w:cs="Times New Roman"/>
          <w:bCs/>
          <w:lang w:val="fr-CA"/>
        </w:rPr>
        <w:t>CERT</w:t>
      </w:r>
      <w:r w:rsidR="009A2457" w:rsidRPr="00891C35">
        <w:rPr>
          <w:rFonts w:ascii="Times New Roman" w:hAnsi="Times New Roman" w:cs="Times New Roman"/>
          <w:bCs/>
          <w:lang w:val="fr-CA"/>
        </w:rPr>
        <w:t> </w:t>
      </w:r>
      <w:r w:rsidRPr="00891C35">
        <w:rPr>
          <w:rFonts w:ascii="Times New Roman" w:hAnsi="Times New Roman" w:cs="Times New Roman"/>
          <w:bCs/>
          <w:lang w:val="fr-CA"/>
        </w:rPr>
        <w:t>2021 pour 2022. L</w:t>
      </w:r>
      <w:r w:rsidR="009A2457" w:rsidRPr="00891C35">
        <w:rPr>
          <w:rFonts w:ascii="Times New Roman" w:hAnsi="Times New Roman" w:cs="Times New Roman"/>
          <w:bCs/>
          <w:lang w:val="fr-CA"/>
        </w:rPr>
        <w:t>’</w:t>
      </w:r>
      <w:r w:rsidRPr="00891C35">
        <w:rPr>
          <w:rFonts w:ascii="Times New Roman" w:hAnsi="Times New Roman" w:cs="Times New Roman"/>
          <w:bCs/>
          <w:lang w:val="fr-CA"/>
        </w:rPr>
        <w:t xml:space="preserve">examen par le </w:t>
      </w:r>
      <w:r w:rsidR="00AF44CB" w:rsidRPr="00891C35">
        <w:rPr>
          <w:rFonts w:ascii="Times New Roman" w:hAnsi="Times New Roman" w:cs="Times New Roman"/>
          <w:bCs/>
          <w:lang w:val="fr-CA"/>
        </w:rPr>
        <w:t>CERT</w:t>
      </w:r>
      <w:r w:rsidRPr="00891C35">
        <w:rPr>
          <w:rFonts w:ascii="Times New Roman" w:hAnsi="Times New Roman" w:cs="Times New Roman"/>
          <w:bCs/>
          <w:lang w:val="fr-CA"/>
        </w:rPr>
        <w:t xml:space="preserve"> des indicateurs des relevés et des pêches a révélé que la biomasse moyenne des relevés (relevés de printemps du MPO et du NMFS) en 2021 est proche de la moyenne de la </w:t>
      </w:r>
      <w:r w:rsidRPr="00891C35">
        <w:rPr>
          <w:rFonts w:ascii="Times New Roman" w:hAnsi="Times New Roman" w:cs="Times New Roman"/>
          <w:bCs/>
          <w:lang w:val="fr-CA"/>
        </w:rPr>
        <w:lastRenderedPageBreak/>
        <w:t>série chronologique. Les données disponibles sur les prises par âge du relevé du MPO indiquent que de nombreux âges sont supérieurs à la médiane, et le rapport entre le quota et la biomasse du relevé (0,31) est inférieur à la moyenne de la série chronologique (2004</w:t>
      </w:r>
      <w:r w:rsidR="007C46C4">
        <w:rPr>
          <w:rFonts w:ascii="Times New Roman" w:hAnsi="Times New Roman" w:cs="Times New Roman"/>
          <w:bCs/>
          <w:lang w:val="fr-CA"/>
        </w:rPr>
        <w:noBreakHyphen/>
      </w:r>
      <w:r w:rsidRPr="00891C35">
        <w:rPr>
          <w:rFonts w:ascii="Times New Roman" w:hAnsi="Times New Roman" w:cs="Times New Roman"/>
          <w:bCs/>
          <w:lang w:val="fr-CA"/>
        </w:rPr>
        <w:t xml:space="preserve">2021; 0,35 pour le relevé de printemps du MPO et du NMFS). Le </w:t>
      </w:r>
      <w:r w:rsidR="00AF44CB" w:rsidRPr="00891C35">
        <w:rPr>
          <w:rFonts w:ascii="Times New Roman" w:hAnsi="Times New Roman" w:cs="Times New Roman"/>
          <w:bCs/>
          <w:lang w:val="fr-CA"/>
        </w:rPr>
        <w:t>CERT</w:t>
      </w:r>
      <w:r w:rsidRPr="00891C35">
        <w:rPr>
          <w:rFonts w:ascii="Times New Roman" w:hAnsi="Times New Roman" w:cs="Times New Roman"/>
          <w:bCs/>
          <w:lang w:val="fr-CA"/>
        </w:rPr>
        <w:t xml:space="preserve"> e</w:t>
      </w:r>
      <w:r w:rsidR="00E833ED" w:rsidRPr="00891C35">
        <w:rPr>
          <w:rFonts w:ascii="Times New Roman" w:hAnsi="Times New Roman" w:cs="Times New Roman"/>
          <w:bCs/>
          <w:lang w:val="fr-CA"/>
        </w:rPr>
        <w:t xml:space="preserve">st arrivé au consensus </w:t>
      </w:r>
      <w:r w:rsidRPr="00891C35">
        <w:rPr>
          <w:rFonts w:ascii="Times New Roman" w:hAnsi="Times New Roman" w:cs="Times New Roman"/>
          <w:bCs/>
          <w:lang w:val="fr-CA"/>
        </w:rPr>
        <w:t>que l</w:t>
      </w:r>
      <w:r w:rsidR="009A2457" w:rsidRPr="00891C35">
        <w:rPr>
          <w:rFonts w:ascii="Times New Roman" w:hAnsi="Times New Roman" w:cs="Times New Roman"/>
          <w:bCs/>
          <w:lang w:val="fr-CA"/>
        </w:rPr>
        <w:t>’</w:t>
      </w:r>
      <w:r w:rsidRPr="00891C35">
        <w:rPr>
          <w:rFonts w:ascii="Times New Roman" w:hAnsi="Times New Roman" w:cs="Times New Roman"/>
          <w:bCs/>
          <w:lang w:val="fr-CA"/>
        </w:rPr>
        <w:t>état du stock n</w:t>
      </w:r>
      <w:r w:rsidR="009A2457" w:rsidRPr="00891C35">
        <w:rPr>
          <w:rFonts w:ascii="Times New Roman" w:hAnsi="Times New Roman" w:cs="Times New Roman"/>
          <w:bCs/>
          <w:lang w:val="fr-CA"/>
        </w:rPr>
        <w:t>’</w:t>
      </w:r>
      <w:r w:rsidRPr="00891C35">
        <w:rPr>
          <w:rFonts w:ascii="Times New Roman" w:hAnsi="Times New Roman" w:cs="Times New Roman"/>
          <w:bCs/>
          <w:lang w:val="fr-CA"/>
        </w:rPr>
        <w:t>est pas mauvais. À la lumière de l</w:t>
      </w:r>
      <w:r w:rsidR="009A2457" w:rsidRPr="00891C35">
        <w:rPr>
          <w:rFonts w:ascii="Times New Roman" w:hAnsi="Times New Roman" w:cs="Times New Roman"/>
          <w:bCs/>
          <w:lang w:val="fr-CA"/>
        </w:rPr>
        <w:t>’</w:t>
      </w:r>
      <w:r w:rsidRPr="00891C35">
        <w:rPr>
          <w:rFonts w:ascii="Times New Roman" w:hAnsi="Times New Roman" w:cs="Times New Roman"/>
          <w:bCs/>
          <w:lang w:val="fr-CA"/>
        </w:rPr>
        <w:t xml:space="preserve">examen des récents résultats des relevés et </w:t>
      </w:r>
      <w:r w:rsidR="00AB12DB" w:rsidRPr="00891C35">
        <w:rPr>
          <w:rFonts w:ascii="Times New Roman" w:hAnsi="Times New Roman" w:cs="Times New Roman"/>
          <w:bCs/>
          <w:lang w:val="fr-CA"/>
        </w:rPr>
        <w:t>de la valeur F relative</w:t>
      </w:r>
      <w:r w:rsidRPr="00891C35">
        <w:rPr>
          <w:rFonts w:ascii="Times New Roman" w:hAnsi="Times New Roman" w:cs="Times New Roman"/>
          <w:bCs/>
          <w:lang w:val="fr-CA"/>
        </w:rPr>
        <w:t xml:space="preserve">, le </w:t>
      </w:r>
      <w:r w:rsidR="00AF44CB" w:rsidRPr="00891C35">
        <w:rPr>
          <w:rFonts w:ascii="Times New Roman" w:hAnsi="Times New Roman" w:cs="Times New Roman"/>
          <w:bCs/>
          <w:lang w:val="fr-CA"/>
        </w:rPr>
        <w:t>CERT</w:t>
      </w:r>
      <w:r w:rsidRPr="00891C35">
        <w:rPr>
          <w:rFonts w:ascii="Times New Roman" w:hAnsi="Times New Roman" w:cs="Times New Roman"/>
          <w:bCs/>
          <w:lang w:val="fr-CA"/>
        </w:rPr>
        <w:t xml:space="preserve"> considère que le quota de 14</w:t>
      </w:r>
      <w:r w:rsidR="00BB77B7">
        <w:rPr>
          <w:rFonts w:ascii="Times New Roman" w:hAnsi="Times New Roman" w:cs="Times New Roman"/>
          <w:bCs/>
          <w:lang w:val="fr-CA"/>
        </w:rPr>
        <w:t> </w:t>
      </w:r>
      <w:r w:rsidR="009A2457" w:rsidRPr="00891C35">
        <w:rPr>
          <w:rFonts w:ascii="Times New Roman" w:hAnsi="Times New Roman" w:cs="Times New Roman"/>
          <w:bCs/>
          <w:lang w:val="fr-CA"/>
        </w:rPr>
        <w:t>100</w:t>
      </w:r>
      <w:r w:rsidR="00CD54B0" w:rsidRPr="00891C35">
        <w:rPr>
          <w:rFonts w:ascii="Times New Roman" w:hAnsi="Times New Roman" w:cs="Times New Roman"/>
          <w:bCs/>
          <w:lang w:val="fr-CA"/>
        </w:rPr>
        <w:t> </w:t>
      </w:r>
      <w:r w:rsidRPr="00891C35">
        <w:rPr>
          <w:rFonts w:ascii="Times New Roman" w:hAnsi="Times New Roman" w:cs="Times New Roman"/>
          <w:bCs/>
          <w:lang w:val="fr-CA"/>
        </w:rPr>
        <w:t xml:space="preserve">t fixé par le </w:t>
      </w:r>
      <w:r w:rsidR="00AF44CB" w:rsidRPr="00891C35">
        <w:rPr>
          <w:rFonts w:ascii="Times New Roman" w:hAnsi="Times New Roman" w:cs="Times New Roman"/>
          <w:bCs/>
          <w:lang w:val="fr-CA"/>
        </w:rPr>
        <w:t>COGST</w:t>
      </w:r>
      <w:r w:rsidRPr="00891C35">
        <w:rPr>
          <w:rFonts w:ascii="Times New Roman" w:hAnsi="Times New Roman" w:cs="Times New Roman"/>
          <w:bCs/>
          <w:lang w:val="fr-CA"/>
        </w:rPr>
        <w:t xml:space="preserve"> pour 2021 constitue un avis de </w:t>
      </w:r>
      <w:r w:rsidR="001D36CC" w:rsidRPr="00891C35">
        <w:rPr>
          <w:rFonts w:ascii="Times New Roman" w:hAnsi="Times New Roman" w:cs="Times New Roman"/>
          <w:bCs/>
          <w:lang w:val="fr-CA"/>
        </w:rPr>
        <w:t>prise</w:t>
      </w:r>
      <w:r w:rsidRPr="00891C35">
        <w:rPr>
          <w:rFonts w:ascii="Times New Roman" w:hAnsi="Times New Roman" w:cs="Times New Roman"/>
          <w:bCs/>
          <w:lang w:val="fr-CA"/>
        </w:rPr>
        <w:t xml:space="preserve"> approprié pour 2022 et qu</w:t>
      </w:r>
      <w:r w:rsidR="009A2457" w:rsidRPr="00891C35">
        <w:rPr>
          <w:rFonts w:ascii="Times New Roman" w:hAnsi="Times New Roman" w:cs="Times New Roman"/>
          <w:bCs/>
          <w:lang w:val="fr-CA"/>
        </w:rPr>
        <w:t>’</w:t>
      </w:r>
      <w:r w:rsidRPr="00891C35">
        <w:rPr>
          <w:rFonts w:ascii="Times New Roman" w:hAnsi="Times New Roman" w:cs="Times New Roman"/>
          <w:bCs/>
          <w:lang w:val="fr-CA"/>
        </w:rPr>
        <w:t>il n</w:t>
      </w:r>
      <w:r w:rsidR="009A2457" w:rsidRPr="00891C35">
        <w:rPr>
          <w:rFonts w:ascii="Times New Roman" w:hAnsi="Times New Roman" w:cs="Times New Roman"/>
          <w:bCs/>
          <w:lang w:val="fr-CA"/>
        </w:rPr>
        <w:t>’</w:t>
      </w:r>
      <w:r w:rsidRPr="00891C35">
        <w:rPr>
          <w:rFonts w:ascii="Times New Roman" w:hAnsi="Times New Roman" w:cs="Times New Roman"/>
          <w:bCs/>
          <w:lang w:val="fr-CA"/>
        </w:rPr>
        <w:t>est pas susceptible de poser un problème de conservation.</w:t>
      </w:r>
    </w:p>
    <w:p w14:paraId="5F6E63E7" w14:textId="7EEDFD92" w:rsidR="00B97E1A" w:rsidRPr="00891C35" w:rsidRDefault="00AF44CB">
      <w:pPr>
        <w:rPr>
          <w:rFonts w:ascii="Times New Roman" w:hAnsi="Times New Roman" w:cs="Times New Roman"/>
          <w:b/>
          <w:bCs/>
          <w:lang w:val="fr-CA"/>
        </w:rPr>
      </w:pPr>
      <w:r w:rsidRPr="00891C35">
        <w:rPr>
          <w:rFonts w:ascii="Times New Roman" w:hAnsi="Times New Roman" w:cs="Times New Roman"/>
          <w:b/>
          <w:bCs/>
          <w:lang w:val="fr-CA"/>
        </w:rPr>
        <w:t>CERT</w:t>
      </w:r>
      <w:r w:rsidR="00C646B6" w:rsidRPr="00891C35">
        <w:rPr>
          <w:rFonts w:ascii="Times New Roman" w:hAnsi="Times New Roman" w:cs="Times New Roman"/>
          <w:b/>
          <w:bCs/>
          <w:lang w:val="fr-CA"/>
        </w:rPr>
        <w:t xml:space="preserve"> </w:t>
      </w:r>
      <w:r w:rsidR="009A2457" w:rsidRPr="00891C35">
        <w:rPr>
          <w:rFonts w:ascii="Times New Roman" w:hAnsi="Times New Roman" w:cs="Times New Roman"/>
          <w:b/>
          <w:bCs/>
          <w:lang w:val="fr-CA"/>
        </w:rPr>
        <w:t>—</w:t>
      </w:r>
      <w:r w:rsidR="00CD54B0" w:rsidRPr="00891C35">
        <w:rPr>
          <w:rFonts w:ascii="Times New Roman" w:hAnsi="Times New Roman" w:cs="Times New Roman"/>
          <w:b/>
          <w:bCs/>
          <w:lang w:val="fr-CA"/>
        </w:rPr>
        <w:t xml:space="preserve"> D</w:t>
      </w:r>
      <w:r w:rsidR="00C646B6" w:rsidRPr="00891C35">
        <w:rPr>
          <w:rFonts w:ascii="Times New Roman" w:hAnsi="Times New Roman" w:cs="Times New Roman"/>
          <w:b/>
          <w:bCs/>
          <w:lang w:val="fr-CA"/>
        </w:rPr>
        <w:t xml:space="preserve">iscussion </w:t>
      </w:r>
      <w:r w:rsidR="001C0691" w:rsidRPr="00891C35">
        <w:rPr>
          <w:rFonts w:ascii="Times New Roman" w:hAnsi="Times New Roman" w:cs="Times New Roman"/>
          <w:b/>
          <w:bCs/>
          <w:lang w:val="fr-CA"/>
        </w:rPr>
        <w:t>entourant les</w:t>
      </w:r>
      <w:r w:rsidR="00C646B6" w:rsidRPr="00891C35">
        <w:rPr>
          <w:rFonts w:ascii="Times New Roman" w:hAnsi="Times New Roman" w:cs="Times New Roman"/>
          <w:b/>
          <w:bCs/>
          <w:lang w:val="fr-CA"/>
        </w:rPr>
        <w:t xml:space="preserve"> résultats du </w:t>
      </w:r>
      <w:r w:rsidRPr="00891C35">
        <w:rPr>
          <w:rFonts w:ascii="Times New Roman" w:hAnsi="Times New Roman" w:cs="Times New Roman"/>
          <w:b/>
          <w:bCs/>
          <w:lang w:val="fr-CA"/>
        </w:rPr>
        <w:t>CERT</w:t>
      </w:r>
      <w:r w:rsidR="009A2457" w:rsidRPr="00891C35">
        <w:rPr>
          <w:rFonts w:ascii="Times New Roman" w:hAnsi="Times New Roman" w:cs="Times New Roman"/>
          <w:b/>
          <w:bCs/>
          <w:lang w:val="fr-CA"/>
        </w:rPr>
        <w:t> </w:t>
      </w:r>
      <w:r w:rsidR="00C646B6" w:rsidRPr="00891C35">
        <w:rPr>
          <w:rFonts w:ascii="Times New Roman" w:hAnsi="Times New Roman" w:cs="Times New Roman"/>
          <w:b/>
          <w:bCs/>
          <w:lang w:val="fr-CA"/>
        </w:rPr>
        <w:t xml:space="preserve">2021 </w:t>
      </w:r>
      <w:r w:rsidR="008B5242">
        <w:rPr>
          <w:rFonts w:ascii="Times New Roman" w:hAnsi="Times New Roman" w:cs="Times New Roman"/>
          <w:b/>
          <w:bCs/>
          <w:lang w:val="fr-CA"/>
        </w:rPr>
        <w:t>–</w:t>
      </w:r>
      <w:r w:rsidR="00C646B6" w:rsidRPr="00891C35">
        <w:rPr>
          <w:rFonts w:ascii="Times New Roman" w:hAnsi="Times New Roman" w:cs="Times New Roman"/>
          <w:b/>
          <w:bCs/>
          <w:lang w:val="fr-CA"/>
        </w:rPr>
        <w:t xml:space="preserve"> </w:t>
      </w:r>
      <w:r w:rsidR="001C0691" w:rsidRPr="00891C35">
        <w:rPr>
          <w:rFonts w:ascii="Times New Roman" w:hAnsi="Times New Roman" w:cs="Times New Roman"/>
          <w:b/>
          <w:bCs/>
          <w:lang w:val="fr-CA"/>
        </w:rPr>
        <w:t>Le point</w:t>
      </w:r>
      <w:r w:rsidR="00C646B6" w:rsidRPr="00891C35">
        <w:rPr>
          <w:rFonts w:ascii="Times New Roman" w:hAnsi="Times New Roman" w:cs="Times New Roman"/>
          <w:b/>
          <w:bCs/>
          <w:lang w:val="fr-CA"/>
        </w:rPr>
        <w:t xml:space="preserve"> sur la morue</w:t>
      </w:r>
    </w:p>
    <w:p w14:paraId="28FB78F3" w14:textId="092A8183" w:rsidR="00B97E1A" w:rsidRPr="00891C35" w:rsidRDefault="001A255F">
      <w:pPr>
        <w:rPr>
          <w:rFonts w:ascii="Times New Roman" w:hAnsi="Times New Roman" w:cs="Times New Roman"/>
          <w:bCs/>
          <w:lang w:val="fr-CA"/>
        </w:rPr>
      </w:pPr>
      <w:r w:rsidRPr="00891C35">
        <w:rPr>
          <w:rFonts w:ascii="Times New Roman" w:hAnsi="Times New Roman" w:cs="Times New Roman"/>
          <w:bCs/>
          <w:lang w:val="fr-CA"/>
        </w:rPr>
        <w:t>M</w:t>
      </w:r>
      <w:r w:rsidRPr="00891C35">
        <w:rPr>
          <w:rFonts w:ascii="Times New Roman" w:hAnsi="Times New Roman" w:cs="Times New Roman"/>
          <w:bCs/>
          <w:vertAlign w:val="superscript"/>
          <w:lang w:val="fr-CA"/>
        </w:rPr>
        <w:t>me</w:t>
      </w:r>
      <w:r w:rsidR="009A2457" w:rsidRPr="00891C35">
        <w:rPr>
          <w:rFonts w:ascii="Times New Roman" w:hAnsi="Times New Roman" w:cs="Times New Roman"/>
          <w:bCs/>
          <w:lang w:val="fr-CA"/>
        </w:rPr>
        <w:t> </w:t>
      </w:r>
      <w:r w:rsidR="00C646B6" w:rsidRPr="00891C35">
        <w:rPr>
          <w:rFonts w:ascii="Times New Roman" w:hAnsi="Times New Roman" w:cs="Times New Roman"/>
          <w:bCs/>
          <w:lang w:val="fr-CA"/>
        </w:rPr>
        <w:t>Irene</w:t>
      </w:r>
      <w:r w:rsidR="00294D0D">
        <w:rPr>
          <w:rFonts w:ascii="Times New Roman" w:hAnsi="Times New Roman" w:cs="Times New Roman"/>
          <w:bCs/>
          <w:lang w:val="fr-CA"/>
        </w:rPr>
        <w:t> </w:t>
      </w:r>
      <w:r w:rsidR="00C646B6" w:rsidRPr="00891C35">
        <w:rPr>
          <w:rFonts w:ascii="Times New Roman" w:hAnsi="Times New Roman" w:cs="Times New Roman"/>
          <w:bCs/>
          <w:lang w:val="fr-CA"/>
        </w:rPr>
        <w:t>Andrushchenko fait une présentation sur l</w:t>
      </w:r>
      <w:r w:rsidR="001C0691" w:rsidRPr="00891C35">
        <w:rPr>
          <w:rFonts w:ascii="Times New Roman" w:hAnsi="Times New Roman" w:cs="Times New Roman"/>
          <w:bCs/>
          <w:lang w:val="fr-CA"/>
        </w:rPr>
        <w:t>a</w:t>
      </w:r>
      <w:r w:rsidR="00C646B6" w:rsidRPr="00891C35">
        <w:rPr>
          <w:rFonts w:ascii="Times New Roman" w:hAnsi="Times New Roman" w:cs="Times New Roman"/>
          <w:bCs/>
          <w:lang w:val="fr-CA"/>
        </w:rPr>
        <w:t xml:space="preserve"> </w:t>
      </w:r>
      <w:r w:rsidR="001C0691" w:rsidRPr="00891C35">
        <w:rPr>
          <w:rFonts w:ascii="Times New Roman" w:hAnsi="Times New Roman" w:cs="Times New Roman"/>
          <w:bCs/>
          <w:lang w:val="fr-CA"/>
        </w:rPr>
        <w:t>morue de l’est du banc de Georges</w:t>
      </w:r>
      <w:r w:rsidR="00C646B6" w:rsidRPr="00891C35">
        <w:rPr>
          <w:rFonts w:ascii="Times New Roman" w:hAnsi="Times New Roman" w:cs="Times New Roman"/>
          <w:bCs/>
          <w:lang w:val="fr-CA"/>
        </w:rPr>
        <w:t xml:space="preserve">. Après avoir passé en revue les quatre </w:t>
      </w:r>
      <w:r w:rsidR="001C0691" w:rsidRPr="00891C35">
        <w:rPr>
          <w:rFonts w:ascii="Times New Roman" w:hAnsi="Times New Roman" w:cs="Times New Roman"/>
          <w:bCs/>
          <w:lang w:val="fr-CA"/>
        </w:rPr>
        <w:t>mandats</w:t>
      </w:r>
      <w:r w:rsidR="00C646B6" w:rsidRPr="00891C35">
        <w:rPr>
          <w:rFonts w:ascii="Times New Roman" w:hAnsi="Times New Roman" w:cs="Times New Roman"/>
          <w:bCs/>
          <w:lang w:val="fr-CA"/>
        </w:rPr>
        <w:t xml:space="preserve"> pour 2021, </w:t>
      </w:r>
      <w:r w:rsidRPr="00891C35">
        <w:rPr>
          <w:rFonts w:ascii="Times New Roman" w:hAnsi="Times New Roman" w:cs="Times New Roman"/>
          <w:bCs/>
          <w:lang w:val="fr-CA"/>
        </w:rPr>
        <w:t>M</w:t>
      </w:r>
      <w:r w:rsidRPr="00891C35">
        <w:rPr>
          <w:rFonts w:ascii="Times New Roman" w:hAnsi="Times New Roman" w:cs="Times New Roman"/>
          <w:bCs/>
          <w:vertAlign w:val="superscript"/>
          <w:lang w:val="fr-CA"/>
        </w:rPr>
        <w:t>me</w:t>
      </w:r>
      <w:r w:rsidR="009A2457" w:rsidRPr="00891C35">
        <w:rPr>
          <w:rFonts w:ascii="Times New Roman" w:hAnsi="Times New Roman" w:cs="Times New Roman"/>
          <w:bCs/>
          <w:lang w:val="fr-CA"/>
        </w:rPr>
        <w:t> </w:t>
      </w:r>
      <w:r w:rsidR="00C646B6" w:rsidRPr="00891C35">
        <w:rPr>
          <w:rFonts w:ascii="Times New Roman" w:hAnsi="Times New Roman" w:cs="Times New Roman"/>
          <w:bCs/>
          <w:lang w:val="fr-CA"/>
        </w:rPr>
        <w:t xml:space="preserve">Andrushchenko </w:t>
      </w:r>
      <w:r w:rsidR="00B26430" w:rsidRPr="00891C35">
        <w:rPr>
          <w:rFonts w:ascii="Times New Roman" w:hAnsi="Times New Roman" w:cs="Times New Roman"/>
          <w:bCs/>
          <w:lang w:val="fr-CA"/>
        </w:rPr>
        <w:t>indique</w:t>
      </w:r>
      <w:r w:rsidR="00C646B6" w:rsidRPr="00891C35">
        <w:rPr>
          <w:rFonts w:ascii="Times New Roman" w:hAnsi="Times New Roman" w:cs="Times New Roman"/>
          <w:bCs/>
          <w:lang w:val="fr-CA"/>
        </w:rPr>
        <w:t xml:space="preserve"> que la fourchette d</w:t>
      </w:r>
      <w:r w:rsidR="009A2457" w:rsidRPr="00891C35">
        <w:rPr>
          <w:rFonts w:ascii="Times New Roman" w:hAnsi="Times New Roman" w:cs="Times New Roman"/>
          <w:bCs/>
          <w:lang w:val="fr-CA"/>
        </w:rPr>
        <w:t>’</w:t>
      </w:r>
      <w:r w:rsidR="00C646B6" w:rsidRPr="00891C35">
        <w:rPr>
          <w:rFonts w:ascii="Times New Roman" w:hAnsi="Times New Roman" w:cs="Times New Roman"/>
          <w:bCs/>
          <w:lang w:val="fr-CA"/>
        </w:rPr>
        <w:t>avis pour la morue</w:t>
      </w:r>
      <w:r w:rsidR="001C0691" w:rsidRPr="00891C35">
        <w:rPr>
          <w:rFonts w:ascii="Times New Roman" w:hAnsi="Times New Roman" w:cs="Times New Roman"/>
          <w:bCs/>
          <w:lang w:val="fr-CA"/>
        </w:rPr>
        <w:t xml:space="preserve"> de l’</w:t>
      </w:r>
      <w:r w:rsidR="005B7157" w:rsidRPr="00891C35">
        <w:rPr>
          <w:rFonts w:ascii="Times New Roman" w:hAnsi="Times New Roman" w:cs="Times New Roman"/>
          <w:bCs/>
          <w:lang w:val="fr-CA"/>
        </w:rPr>
        <w:t>EBG</w:t>
      </w:r>
      <w:r w:rsidR="00C646B6" w:rsidRPr="00891C35">
        <w:rPr>
          <w:rFonts w:ascii="Times New Roman" w:hAnsi="Times New Roman" w:cs="Times New Roman"/>
          <w:bCs/>
          <w:lang w:val="fr-CA"/>
        </w:rPr>
        <w:t xml:space="preserve"> pour 2022 est de</w:t>
      </w:r>
      <w:r w:rsidR="00294D0D">
        <w:rPr>
          <w:rFonts w:ascii="Times New Roman" w:hAnsi="Times New Roman" w:cs="Times New Roman"/>
          <w:bCs/>
          <w:lang w:val="fr-CA"/>
        </w:rPr>
        <w:t> </w:t>
      </w:r>
      <w:r w:rsidR="00C646B6" w:rsidRPr="00891C35">
        <w:rPr>
          <w:rFonts w:ascii="Times New Roman" w:hAnsi="Times New Roman" w:cs="Times New Roman"/>
          <w:bCs/>
          <w:lang w:val="fr-CA"/>
        </w:rPr>
        <w:t>520 à 650</w:t>
      </w:r>
      <w:r w:rsidR="00BB77B7">
        <w:rPr>
          <w:rFonts w:ascii="Times New Roman" w:hAnsi="Times New Roman" w:cs="Times New Roman"/>
          <w:bCs/>
          <w:lang w:val="fr-CA"/>
        </w:rPr>
        <w:t> </w:t>
      </w:r>
      <w:r w:rsidR="00C646B6" w:rsidRPr="00891C35">
        <w:rPr>
          <w:rFonts w:ascii="Times New Roman" w:hAnsi="Times New Roman" w:cs="Times New Roman"/>
          <w:bCs/>
          <w:lang w:val="fr-CA"/>
        </w:rPr>
        <w:t>millions de tonnes. Étant donné que l</w:t>
      </w:r>
      <w:r w:rsidR="009A2457" w:rsidRPr="00891C35">
        <w:rPr>
          <w:rFonts w:ascii="Times New Roman" w:hAnsi="Times New Roman" w:cs="Times New Roman"/>
          <w:bCs/>
          <w:lang w:val="fr-CA"/>
        </w:rPr>
        <w:t>’</w:t>
      </w:r>
      <w:r w:rsidR="00C646B6" w:rsidRPr="00891C35">
        <w:rPr>
          <w:rFonts w:ascii="Times New Roman" w:hAnsi="Times New Roman" w:cs="Times New Roman"/>
          <w:bCs/>
          <w:lang w:val="fr-CA"/>
        </w:rPr>
        <w:t xml:space="preserve">un des deux relevés disponibles a atteint un nouveau seuil de biomasse en 2021, le </w:t>
      </w:r>
      <w:r w:rsidR="00AF44CB" w:rsidRPr="00891C35">
        <w:rPr>
          <w:rFonts w:ascii="Times New Roman" w:hAnsi="Times New Roman" w:cs="Times New Roman"/>
          <w:bCs/>
          <w:lang w:val="fr-CA"/>
        </w:rPr>
        <w:t>CERT</w:t>
      </w:r>
      <w:r w:rsidR="00C646B6" w:rsidRPr="00891C35">
        <w:rPr>
          <w:rFonts w:ascii="Times New Roman" w:hAnsi="Times New Roman" w:cs="Times New Roman"/>
          <w:bCs/>
          <w:lang w:val="fr-CA"/>
        </w:rPr>
        <w:t xml:space="preserve"> a demandé au </w:t>
      </w:r>
      <w:r w:rsidR="00AF44CB" w:rsidRPr="00891C35">
        <w:rPr>
          <w:rFonts w:ascii="Times New Roman" w:hAnsi="Times New Roman" w:cs="Times New Roman"/>
          <w:bCs/>
          <w:lang w:val="fr-CA"/>
        </w:rPr>
        <w:t>COGST</w:t>
      </w:r>
      <w:r w:rsidR="00C646B6" w:rsidRPr="00891C35">
        <w:rPr>
          <w:rFonts w:ascii="Times New Roman" w:hAnsi="Times New Roman" w:cs="Times New Roman"/>
          <w:bCs/>
          <w:lang w:val="fr-CA"/>
        </w:rPr>
        <w:t xml:space="preserve"> de tenir compte de la partie inférieure de la fourchette fournie au moment de choisir le </w:t>
      </w:r>
      <w:r w:rsidR="00677109" w:rsidRPr="00891C35">
        <w:rPr>
          <w:rFonts w:ascii="Times New Roman" w:hAnsi="Times New Roman" w:cs="Times New Roman"/>
          <w:bCs/>
          <w:lang w:val="fr-CA"/>
        </w:rPr>
        <w:t xml:space="preserve">total autorisé des captures (TAC) </w:t>
      </w:r>
      <w:r w:rsidR="00C646B6" w:rsidRPr="00891C35">
        <w:rPr>
          <w:rFonts w:ascii="Times New Roman" w:hAnsi="Times New Roman" w:cs="Times New Roman"/>
          <w:bCs/>
          <w:lang w:val="fr-CA"/>
        </w:rPr>
        <w:t>pour 2022. Les prises totales combinées du Canada et des États</w:t>
      </w:r>
      <w:r w:rsidR="007C46C4">
        <w:rPr>
          <w:rFonts w:ascii="Times New Roman" w:hAnsi="Times New Roman" w:cs="Times New Roman"/>
          <w:bCs/>
          <w:lang w:val="fr-CA"/>
        </w:rPr>
        <w:noBreakHyphen/>
      </w:r>
      <w:r w:rsidR="00C646B6" w:rsidRPr="00891C35">
        <w:rPr>
          <w:rFonts w:ascii="Times New Roman" w:hAnsi="Times New Roman" w:cs="Times New Roman"/>
          <w:bCs/>
          <w:lang w:val="fr-CA"/>
        </w:rPr>
        <w:t>Unis pour 2020 se sont élevées à 444</w:t>
      </w:r>
      <w:r w:rsidR="009A2457" w:rsidRPr="00891C35">
        <w:rPr>
          <w:rFonts w:ascii="Times New Roman" w:hAnsi="Times New Roman" w:cs="Times New Roman"/>
          <w:bCs/>
          <w:lang w:val="fr-CA"/>
        </w:rPr>
        <w:t> </w:t>
      </w:r>
      <w:r w:rsidR="00C646B6" w:rsidRPr="00891C35">
        <w:rPr>
          <w:rFonts w:ascii="Times New Roman" w:hAnsi="Times New Roman" w:cs="Times New Roman"/>
          <w:bCs/>
          <w:lang w:val="fr-CA"/>
        </w:rPr>
        <w:t>t, soit 68</w:t>
      </w:r>
      <w:r w:rsidR="009A2457" w:rsidRPr="00891C35">
        <w:rPr>
          <w:rFonts w:ascii="Times New Roman" w:hAnsi="Times New Roman" w:cs="Times New Roman"/>
          <w:bCs/>
          <w:lang w:val="fr-CA"/>
        </w:rPr>
        <w:t> </w:t>
      </w:r>
      <w:r w:rsidR="00C646B6" w:rsidRPr="00891C35">
        <w:rPr>
          <w:rFonts w:ascii="Times New Roman" w:hAnsi="Times New Roman" w:cs="Times New Roman"/>
          <w:bCs/>
          <w:lang w:val="fr-CA"/>
        </w:rPr>
        <w:t>% du quota de 650</w:t>
      </w:r>
      <w:r w:rsidR="009A2457" w:rsidRPr="00891C35">
        <w:rPr>
          <w:rFonts w:ascii="Times New Roman" w:hAnsi="Times New Roman" w:cs="Times New Roman"/>
          <w:bCs/>
          <w:lang w:val="fr-CA"/>
        </w:rPr>
        <w:t> </w:t>
      </w:r>
      <w:r w:rsidR="00C646B6" w:rsidRPr="00891C35">
        <w:rPr>
          <w:rFonts w:ascii="Times New Roman" w:hAnsi="Times New Roman" w:cs="Times New Roman"/>
          <w:bCs/>
          <w:lang w:val="fr-CA"/>
        </w:rPr>
        <w:t>t. De ce total, les prises canadiennes pour 2020 ont été de 444</w:t>
      </w:r>
      <w:r w:rsidR="009A2457" w:rsidRPr="00891C35">
        <w:rPr>
          <w:rFonts w:ascii="Times New Roman" w:hAnsi="Times New Roman" w:cs="Times New Roman"/>
          <w:bCs/>
          <w:lang w:val="fr-CA"/>
        </w:rPr>
        <w:t> </w:t>
      </w:r>
      <w:r w:rsidR="00C646B6" w:rsidRPr="00891C35">
        <w:rPr>
          <w:rFonts w:ascii="Times New Roman" w:hAnsi="Times New Roman" w:cs="Times New Roman"/>
          <w:bCs/>
          <w:lang w:val="fr-CA"/>
        </w:rPr>
        <w:t>t, soit 68</w:t>
      </w:r>
      <w:r w:rsidR="009A2457" w:rsidRPr="00891C35">
        <w:rPr>
          <w:rFonts w:ascii="Times New Roman" w:hAnsi="Times New Roman" w:cs="Times New Roman"/>
          <w:bCs/>
          <w:lang w:val="fr-CA"/>
        </w:rPr>
        <w:t> </w:t>
      </w:r>
      <w:r w:rsidR="00C646B6" w:rsidRPr="00891C35">
        <w:rPr>
          <w:rFonts w:ascii="Times New Roman" w:hAnsi="Times New Roman" w:cs="Times New Roman"/>
          <w:bCs/>
          <w:lang w:val="fr-CA"/>
        </w:rPr>
        <w:t>% du quota de 650</w:t>
      </w:r>
      <w:r w:rsidR="009A2457" w:rsidRPr="00891C35">
        <w:rPr>
          <w:rFonts w:ascii="Times New Roman" w:hAnsi="Times New Roman" w:cs="Times New Roman"/>
          <w:bCs/>
          <w:lang w:val="fr-CA"/>
        </w:rPr>
        <w:t> </w:t>
      </w:r>
      <w:r w:rsidR="00C646B6" w:rsidRPr="00891C35">
        <w:rPr>
          <w:rFonts w:ascii="Times New Roman" w:hAnsi="Times New Roman" w:cs="Times New Roman"/>
          <w:bCs/>
          <w:lang w:val="fr-CA"/>
        </w:rPr>
        <w:t>t. De ce total, les prises canadiennes de 2020 s</w:t>
      </w:r>
      <w:r w:rsidR="009A2457" w:rsidRPr="00891C35">
        <w:rPr>
          <w:rFonts w:ascii="Times New Roman" w:hAnsi="Times New Roman" w:cs="Times New Roman"/>
          <w:bCs/>
          <w:lang w:val="fr-CA"/>
        </w:rPr>
        <w:t>’</w:t>
      </w:r>
      <w:r w:rsidR="00C646B6" w:rsidRPr="00891C35">
        <w:rPr>
          <w:rFonts w:ascii="Times New Roman" w:hAnsi="Times New Roman" w:cs="Times New Roman"/>
          <w:bCs/>
          <w:lang w:val="fr-CA"/>
        </w:rPr>
        <w:t>élevaient à 377</w:t>
      </w:r>
      <w:r w:rsidR="009A2457" w:rsidRPr="00891C35">
        <w:rPr>
          <w:rFonts w:ascii="Times New Roman" w:hAnsi="Times New Roman" w:cs="Times New Roman"/>
          <w:bCs/>
          <w:lang w:val="fr-CA"/>
        </w:rPr>
        <w:t> </w:t>
      </w:r>
      <w:r w:rsidR="00C646B6" w:rsidRPr="00891C35">
        <w:rPr>
          <w:rFonts w:ascii="Times New Roman" w:hAnsi="Times New Roman" w:cs="Times New Roman"/>
          <w:bCs/>
          <w:lang w:val="fr-CA"/>
        </w:rPr>
        <w:t>t et les prises américaines à 67</w:t>
      </w:r>
      <w:r w:rsidR="009A2457" w:rsidRPr="00891C35">
        <w:rPr>
          <w:rFonts w:ascii="Times New Roman" w:hAnsi="Times New Roman" w:cs="Times New Roman"/>
          <w:bCs/>
          <w:lang w:val="fr-CA"/>
        </w:rPr>
        <w:t> </w:t>
      </w:r>
      <w:r w:rsidR="00C646B6" w:rsidRPr="00891C35">
        <w:rPr>
          <w:rFonts w:ascii="Times New Roman" w:hAnsi="Times New Roman" w:cs="Times New Roman"/>
          <w:bCs/>
          <w:lang w:val="fr-CA"/>
        </w:rPr>
        <w:t>t.</w:t>
      </w:r>
    </w:p>
    <w:p w14:paraId="525BC88F" w14:textId="6870CD72" w:rsidR="00B97E1A" w:rsidRPr="00891C35" w:rsidRDefault="00C646B6">
      <w:pPr>
        <w:rPr>
          <w:rFonts w:ascii="Times New Roman" w:hAnsi="Times New Roman" w:cs="Times New Roman"/>
          <w:bCs/>
          <w:lang w:val="fr-CA"/>
        </w:rPr>
      </w:pPr>
      <w:r w:rsidRPr="00891C35">
        <w:rPr>
          <w:rFonts w:ascii="Times New Roman" w:hAnsi="Times New Roman" w:cs="Times New Roman"/>
          <w:bCs/>
          <w:lang w:val="fr-CA"/>
        </w:rPr>
        <w:t xml:space="preserve">Comme les modèles pour la morue </w:t>
      </w:r>
      <w:r w:rsidR="001C0691" w:rsidRPr="00891C35">
        <w:rPr>
          <w:rFonts w:ascii="Times New Roman" w:hAnsi="Times New Roman" w:cs="Times New Roman"/>
          <w:bCs/>
          <w:lang w:val="fr-CA"/>
        </w:rPr>
        <w:t>de l’</w:t>
      </w:r>
      <w:r w:rsidR="005B7157" w:rsidRPr="00891C35">
        <w:rPr>
          <w:rFonts w:ascii="Times New Roman" w:hAnsi="Times New Roman" w:cs="Times New Roman"/>
          <w:bCs/>
          <w:lang w:val="fr-CA"/>
        </w:rPr>
        <w:t>EBG</w:t>
      </w:r>
      <w:r w:rsidRPr="00891C35">
        <w:rPr>
          <w:rFonts w:ascii="Times New Roman" w:hAnsi="Times New Roman" w:cs="Times New Roman"/>
          <w:bCs/>
          <w:lang w:val="fr-CA"/>
        </w:rPr>
        <w:t xml:space="preserve"> ont été rejetés en 2018, le </w:t>
      </w:r>
      <w:r w:rsidR="00AF44CB" w:rsidRPr="00891C35">
        <w:rPr>
          <w:rFonts w:ascii="Times New Roman" w:hAnsi="Times New Roman" w:cs="Times New Roman"/>
          <w:bCs/>
          <w:lang w:val="fr-CA"/>
        </w:rPr>
        <w:t>CERT</w:t>
      </w:r>
      <w:r w:rsidRPr="00891C35">
        <w:rPr>
          <w:rFonts w:ascii="Times New Roman" w:hAnsi="Times New Roman" w:cs="Times New Roman"/>
          <w:bCs/>
          <w:lang w:val="fr-CA"/>
        </w:rPr>
        <w:t xml:space="preserve"> a proposé l</w:t>
      </w:r>
      <w:r w:rsidR="009A2457" w:rsidRPr="00891C35">
        <w:rPr>
          <w:rFonts w:ascii="Times New Roman" w:hAnsi="Times New Roman" w:cs="Times New Roman"/>
          <w:bCs/>
          <w:lang w:val="fr-CA"/>
        </w:rPr>
        <w:t>’</w:t>
      </w:r>
      <w:r w:rsidRPr="00891C35">
        <w:rPr>
          <w:rFonts w:ascii="Times New Roman" w:hAnsi="Times New Roman" w:cs="Times New Roman"/>
          <w:bCs/>
          <w:lang w:val="fr-CA"/>
        </w:rPr>
        <w:t xml:space="preserve">utilisation du </w:t>
      </w:r>
      <w:r w:rsidR="00891C35">
        <w:rPr>
          <w:rFonts w:ascii="Times New Roman" w:hAnsi="Times New Roman" w:cs="Times New Roman"/>
          <w:bCs/>
          <w:i/>
          <w:iCs/>
          <w:lang w:val="fr-CA"/>
        </w:rPr>
        <w:t>DLMtool</w:t>
      </w:r>
      <w:r w:rsidRPr="00891C35">
        <w:rPr>
          <w:rFonts w:ascii="Times New Roman" w:hAnsi="Times New Roman" w:cs="Times New Roman"/>
          <w:bCs/>
          <w:lang w:val="fr-CA"/>
        </w:rPr>
        <w:t xml:space="preserve"> comme méthode </w:t>
      </w:r>
      <w:r w:rsidRPr="00891C35">
        <w:rPr>
          <w:rFonts w:ascii="Times New Roman" w:hAnsi="Times New Roman" w:cs="Times New Roman"/>
          <w:lang w:val="fr-CA"/>
        </w:rPr>
        <w:t>provisoire</w:t>
      </w:r>
      <w:r w:rsidRPr="00891C35">
        <w:rPr>
          <w:rFonts w:ascii="Times New Roman" w:hAnsi="Times New Roman" w:cs="Times New Roman"/>
          <w:b/>
          <w:bCs/>
          <w:lang w:val="fr-CA"/>
        </w:rPr>
        <w:t xml:space="preserve"> </w:t>
      </w:r>
      <w:r w:rsidRPr="00891C35">
        <w:rPr>
          <w:rFonts w:ascii="Times New Roman" w:hAnsi="Times New Roman" w:cs="Times New Roman"/>
          <w:bCs/>
          <w:lang w:val="fr-CA"/>
        </w:rPr>
        <w:t>pour fournir des avis. Le processus de deux ans d</w:t>
      </w:r>
      <w:r w:rsidR="009A2457" w:rsidRPr="00891C35">
        <w:rPr>
          <w:rFonts w:ascii="Times New Roman" w:hAnsi="Times New Roman" w:cs="Times New Roman"/>
          <w:bCs/>
          <w:lang w:val="fr-CA"/>
        </w:rPr>
        <w:t>’</w:t>
      </w:r>
      <w:r w:rsidRPr="00891C35">
        <w:rPr>
          <w:rFonts w:ascii="Times New Roman" w:hAnsi="Times New Roman" w:cs="Times New Roman"/>
          <w:bCs/>
          <w:lang w:val="fr-CA"/>
        </w:rPr>
        <w:t xml:space="preserve">application du </w:t>
      </w:r>
      <w:r w:rsidR="00891C35">
        <w:rPr>
          <w:rFonts w:ascii="Times New Roman" w:hAnsi="Times New Roman" w:cs="Times New Roman"/>
          <w:bCs/>
          <w:i/>
          <w:iCs/>
          <w:lang w:val="fr-CA"/>
        </w:rPr>
        <w:t>DLMtool</w:t>
      </w:r>
      <w:r w:rsidRPr="00891C35">
        <w:rPr>
          <w:rFonts w:ascii="Times New Roman" w:hAnsi="Times New Roman" w:cs="Times New Roman"/>
          <w:bCs/>
          <w:lang w:val="fr-CA"/>
        </w:rPr>
        <w:t xml:space="preserve"> pour générer une méthode provisoire </w:t>
      </w:r>
      <w:r w:rsidR="00DD0F21" w:rsidRPr="00891C35">
        <w:rPr>
          <w:rFonts w:ascii="Times New Roman" w:hAnsi="Times New Roman" w:cs="Times New Roman"/>
          <w:bCs/>
          <w:lang w:val="fr-CA"/>
        </w:rPr>
        <w:t xml:space="preserve">pour fournir des </w:t>
      </w:r>
      <w:r w:rsidRPr="00891C35">
        <w:rPr>
          <w:rFonts w:ascii="Times New Roman" w:hAnsi="Times New Roman" w:cs="Times New Roman"/>
          <w:bCs/>
          <w:lang w:val="fr-CA"/>
        </w:rPr>
        <w:t xml:space="preserve">avis sur les </w:t>
      </w:r>
      <w:r w:rsidR="00DD0F21" w:rsidRPr="00891C35">
        <w:rPr>
          <w:rFonts w:ascii="Times New Roman" w:hAnsi="Times New Roman" w:cs="Times New Roman"/>
          <w:bCs/>
          <w:lang w:val="fr-CA"/>
        </w:rPr>
        <w:t>prises</w:t>
      </w:r>
      <w:r w:rsidRPr="00891C35">
        <w:rPr>
          <w:rFonts w:ascii="Times New Roman" w:hAnsi="Times New Roman" w:cs="Times New Roman"/>
          <w:bCs/>
          <w:lang w:val="fr-CA"/>
        </w:rPr>
        <w:t xml:space="preserve"> de morue </w:t>
      </w:r>
      <w:r w:rsidR="00DD0F21" w:rsidRPr="00891C35">
        <w:rPr>
          <w:rFonts w:ascii="Times New Roman" w:hAnsi="Times New Roman" w:cs="Times New Roman"/>
          <w:bCs/>
          <w:lang w:val="fr-CA"/>
        </w:rPr>
        <w:t>de l’</w:t>
      </w:r>
      <w:r w:rsidR="005B7157" w:rsidRPr="00891C35">
        <w:rPr>
          <w:rFonts w:ascii="Times New Roman" w:hAnsi="Times New Roman" w:cs="Times New Roman"/>
          <w:bCs/>
          <w:lang w:val="fr-CA"/>
        </w:rPr>
        <w:t>EBG</w:t>
      </w:r>
      <w:r w:rsidRPr="00891C35">
        <w:rPr>
          <w:rFonts w:ascii="Times New Roman" w:hAnsi="Times New Roman" w:cs="Times New Roman"/>
          <w:bCs/>
          <w:lang w:val="fr-CA"/>
        </w:rPr>
        <w:t xml:space="preserve"> a été mené à bien et le </w:t>
      </w:r>
      <w:r w:rsidR="00AF44CB" w:rsidRPr="00891C35">
        <w:rPr>
          <w:rFonts w:ascii="Times New Roman" w:hAnsi="Times New Roman" w:cs="Times New Roman"/>
          <w:bCs/>
          <w:lang w:val="fr-CA"/>
        </w:rPr>
        <w:t>CERT</w:t>
      </w:r>
      <w:r w:rsidRPr="00891C35">
        <w:rPr>
          <w:rFonts w:ascii="Times New Roman" w:hAnsi="Times New Roman" w:cs="Times New Roman"/>
          <w:bCs/>
          <w:lang w:val="fr-CA"/>
        </w:rPr>
        <w:t xml:space="preserve"> recommande que le </w:t>
      </w:r>
      <w:r w:rsidR="00891C35">
        <w:rPr>
          <w:rFonts w:ascii="Times New Roman" w:hAnsi="Times New Roman" w:cs="Times New Roman"/>
          <w:bCs/>
          <w:i/>
          <w:iCs/>
          <w:lang w:val="fr-CA"/>
        </w:rPr>
        <w:t>DLMtool</w:t>
      </w:r>
      <w:r w:rsidRPr="00891C35">
        <w:rPr>
          <w:rFonts w:ascii="Times New Roman" w:hAnsi="Times New Roman" w:cs="Times New Roman"/>
          <w:bCs/>
          <w:lang w:val="fr-CA"/>
        </w:rPr>
        <w:t xml:space="preserve"> soit remplacé ou complété par au moins un modèle de population fonctionnel dès que possible. De plus, le </w:t>
      </w:r>
      <w:r w:rsidR="00AF44CB" w:rsidRPr="00891C35">
        <w:rPr>
          <w:rFonts w:ascii="Times New Roman" w:hAnsi="Times New Roman" w:cs="Times New Roman"/>
          <w:bCs/>
          <w:lang w:val="fr-CA"/>
        </w:rPr>
        <w:t>CERT</w:t>
      </w:r>
      <w:r w:rsidRPr="00891C35">
        <w:rPr>
          <w:rFonts w:ascii="Times New Roman" w:hAnsi="Times New Roman" w:cs="Times New Roman"/>
          <w:bCs/>
          <w:lang w:val="fr-CA"/>
        </w:rPr>
        <w:t xml:space="preserve"> recommande fortement l</w:t>
      </w:r>
      <w:r w:rsidR="009A2457" w:rsidRPr="00891C35">
        <w:rPr>
          <w:rFonts w:ascii="Times New Roman" w:hAnsi="Times New Roman" w:cs="Times New Roman"/>
          <w:bCs/>
          <w:lang w:val="fr-CA"/>
        </w:rPr>
        <w:t>’</w:t>
      </w:r>
      <w:r w:rsidRPr="00891C35">
        <w:rPr>
          <w:rFonts w:ascii="Times New Roman" w:hAnsi="Times New Roman" w:cs="Times New Roman"/>
          <w:bCs/>
          <w:lang w:val="fr-CA"/>
        </w:rPr>
        <w:t>établissement d</w:t>
      </w:r>
      <w:r w:rsidR="009A2457" w:rsidRPr="00891C35">
        <w:rPr>
          <w:rFonts w:ascii="Times New Roman" w:hAnsi="Times New Roman" w:cs="Times New Roman"/>
          <w:bCs/>
          <w:lang w:val="fr-CA"/>
        </w:rPr>
        <w:t>’</w:t>
      </w:r>
      <w:r w:rsidRPr="00891C35">
        <w:rPr>
          <w:rFonts w:ascii="Times New Roman" w:hAnsi="Times New Roman" w:cs="Times New Roman"/>
          <w:bCs/>
          <w:lang w:val="fr-CA"/>
        </w:rPr>
        <w:t>un point de référence pour ce stock.</w:t>
      </w:r>
    </w:p>
    <w:p w14:paraId="2629FE54" w14:textId="589129DE" w:rsidR="00B97E1A" w:rsidRPr="00891C35" w:rsidRDefault="00AF44CB">
      <w:pPr>
        <w:rPr>
          <w:rFonts w:ascii="Times New Roman" w:hAnsi="Times New Roman" w:cs="Times New Roman"/>
          <w:b/>
          <w:lang w:val="fr-CA"/>
        </w:rPr>
      </w:pPr>
      <w:r w:rsidRPr="00891C35">
        <w:rPr>
          <w:rFonts w:ascii="Times New Roman" w:hAnsi="Times New Roman" w:cs="Times New Roman"/>
          <w:b/>
          <w:lang w:val="fr-CA"/>
        </w:rPr>
        <w:t>CERT</w:t>
      </w:r>
      <w:r w:rsidR="00C646B6" w:rsidRPr="00891C35">
        <w:rPr>
          <w:rFonts w:ascii="Times New Roman" w:hAnsi="Times New Roman" w:cs="Times New Roman"/>
          <w:b/>
          <w:lang w:val="fr-CA"/>
        </w:rPr>
        <w:t xml:space="preserve"> </w:t>
      </w:r>
      <w:r w:rsidR="009A2457" w:rsidRPr="00891C35">
        <w:rPr>
          <w:rFonts w:ascii="Times New Roman" w:hAnsi="Times New Roman" w:cs="Times New Roman"/>
          <w:b/>
          <w:lang w:val="fr-CA"/>
        </w:rPr>
        <w:t>—</w:t>
      </w:r>
      <w:r w:rsidR="00CD54B0" w:rsidRPr="00891C35">
        <w:rPr>
          <w:rFonts w:ascii="Times New Roman" w:hAnsi="Times New Roman" w:cs="Times New Roman"/>
          <w:b/>
          <w:lang w:val="fr-CA"/>
        </w:rPr>
        <w:t xml:space="preserve"> A</w:t>
      </w:r>
      <w:r w:rsidR="00C646B6" w:rsidRPr="00891C35">
        <w:rPr>
          <w:rFonts w:ascii="Times New Roman" w:hAnsi="Times New Roman" w:cs="Times New Roman"/>
          <w:b/>
          <w:lang w:val="fr-CA"/>
        </w:rPr>
        <w:t>llocations de poissons de fond</w:t>
      </w:r>
    </w:p>
    <w:p w14:paraId="340E90F7" w14:textId="61AB2DC5" w:rsidR="00B97E1A" w:rsidRPr="00891C35" w:rsidRDefault="001A255F">
      <w:pPr>
        <w:rPr>
          <w:rFonts w:ascii="Times New Roman" w:hAnsi="Times New Roman" w:cs="Times New Roman"/>
          <w:lang w:val="fr-CA"/>
        </w:rPr>
      </w:pPr>
      <w:r w:rsidRPr="00891C35">
        <w:rPr>
          <w:rFonts w:ascii="Times New Roman" w:hAnsi="Times New Roman" w:cs="Times New Roman"/>
          <w:bCs/>
          <w:lang w:val="fr-CA"/>
        </w:rPr>
        <w:t>M</w:t>
      </w:r>
      <w:r w:rsidRPr="00891C35">
        <w:rPr>
          <w:rFonts w:ascii="Times New Roman" w:hAnsi="Times New Roman" w:cs="Times New Roman"/>
          <w:bCs/>
          <w:vertAlign w:val="superscript"/>
          <w:lang w:val="fr-CA"/>
        </w:rPr>
        <w:t>me</w:t>
      </w:r>
      <w:r w:rsidR="009A2457" w:rsidRPr="00891C35">
        <w:rPr>
          <w:rFonts w:ascii="Times New Roman" w:hAnsi="Times New Roman" w:cs="Times New Roman"/>
          <w:lang w:val="fr-CA"/>
        </w:rPr>
        <w:t> </w:t>
      </w:r>
      <w:r w:rsidR="00C646B6" w:rsidRPr="00891C35">
        <w:rPr>
          <w:rFonts w:ascii="Times New Roman" w:hAnsi="Times New Roman" w:cs="Times New Roman"/>
          <w:lang w:val="fr-CA"/>
        </w:rPr>
        <w:t>Andrushchenko présente les allocations de poissons de fond jusqu</w:t>
      </w:r>
      <w:r w:rsidR="009A2457" w:rsidRPr="00891C35">
        <w:rPr>
          <w:rFonts w:ascii="Times New Roman" w:hAnsi="Times New Roman" w:cs="Times New Roman"/>
          <w:lang w:val="fr-CA"/>
        </w:rPr>
        <w:t>’</w:t>
      </w:r>
      <w:r w:rsidR="00C646B6" w:rsidRPr="00891C35">
        <w:rPr>
          <w:rFonts w:ascii="Times New Roman" w:hAnsi="Times New Roman" w:cs="Times New Roman"/>
          <w:lang w:val="fr-CA"/>
        </w:rPr>
        <w:t>à l</w:t>
      </w:r>
      <w:r w:rsidR="009A2457" w:rsidRPr="00891C35">
        <w:rPr>
          <w:rFonts w:ascii="Times New Roman" w:hAnsi="Times New Roman" w:cs="Times New Roman"/>
          <w:lang w:val="fr-CA"/>
        </w:rPr>
        <w:t>’</w:t>
      </w:r>
      <w:r w:rsidR="00C646B6" w:rsidRPr="00891C35">
        <w:rPr>
          <w:rFonts w:ascii="Times New Roman" w:hAnsi="Times New Roman" w:cs="Times New Roman"/>
          <w:lang w:val="fr-CA"/>
        </w:rPr>
        <w:t>année de pêche</w:t>
      </w:r>
      <w:r w:rsidR="009A2457" w:rsidRPr="00891C35">
        <w:rPr>
          <w:rFonts w:ascii="Times New Roman" w:hAnsi="Times New Roman" w:cs="Times New Roman"/>
          <w:lang w:val="fr-CA"/>
        </w:rPr>
        <w:t> </w:t>
      </w:r>
      <w:r w:rsidR="00C646B6" w:rsidRPr="00891C35">
        <w:rPr>
          <w:rFonts w:ascii="Times New Roman" w:hAnsi="Times New Roman" w:cs="Times New Roman"/>
          <w:lang w:val="fr-CA"/>
        </w:rPr>
        <w:t>2022. Elle passe en revue les mandats, dont le premier consiste à examiner la distribution de la biomasse par rapport à la frontière canado</w:t>
      </w:r>
      <w:r w:rsidR="007C46C4">
        <w:rPr>
          <w:rFonts w:ascii="Times New Roman" w:hAnsi="Times New Roman" w:cs="Times New Roman"/>
          <w:lang w:val="fr-CA"/>
        </w:rPr>
        <w:noBreakHyphen/>
      </w:r>
      <w:r w:rsidR="00C646B6" w:rsidRPr="00891C35">
        <w:rPr>
          <w:rFonts w:ascii="Times New Roman" w:hAnsi="Times New Roman" w:cs="Times New Roman"/>
          <w:lang w:val="fr-CA"/>
        </w:rPr>
        <w:t xml:space="preserve">américaine et à mettre à jour les résultats avec les données du relevé de 2020. Le deuxième mandat consistait à fournir des options au </w:t>
      </w:r>
      <w:r w:rsidR="00AF44CB" w:rsidRPr="00891C35">
        <w:rPr>
          <w:rFonts w:ascii="Times New Roman" w:hAnsi="Times New Roman" w:cs="Times New Roman"/>
          <w:lang w:val="fr-CA"/>
        </w:rPr>
        <w:t>COGST</w:t>
      </w:r>
      <w:r w:rsidR="00C646B6" w:rsidRPr="00891C35">
        <w:rPr>
          <w:rFonts w:ascii="Times New Roman" w:hAnsi="Times New Roman" w:cs="Times New Roman"/>
          <w:lang w:val="fr-CA"/>
        </w:rPr>
        <w:t xml:space="preserve"> sur les approches à adopter pour traiter les </w:t>
      </w:r>
      <w:r w:rsidR="00DD0F21" w:rsidRPr="00891C35">
        <w:rPr>
          <w:rFonts w:ascii="Times New Roman" w:hAnsi="Times New Roman" w:cs="Times New Roman"/>
          <w:lang w:val="fr-CA"/>
        </w:rPr>
        <w:t>renseignements</w:t>
      </w:r>
      <w:r w:rsidR="00C646B6" w:rsidRPr="00891C35">
        <w:rPr>
          <w:rFonts w:ascii="Times New Roman" w:hAnsi="Times New Roman" w:cs="Times New Roman"/>
          <w:lang w:val="fr-CA"/>
        </w:rPr>
        <w:t xml:space="preserve"> manquants </w:t>
      </w:r>
      <w:r w:rsidR="007F0E28" w:rsidRPr="00891C35">
        <w:rPr>
          <w:rFonts w:ascii="Times New Roman" w:hAnsi="Times New Roman" w:cs="Times New Roman"/>
          <w:lang w:val="fr-CA"/>
        </w:rPr>
        <w:t>du relevé</w:t>
      </w:r>
      <w:r w:rsidR="00C646B6" w:rsidRPr="00891C35">
        <w:rPr>
          <w:rFonts w:ascii="Times New Roman" w:hAnsi="Times New Roman" w:cs="Times New Roman"/>
          <w:lang w:val="fr-CA"/>
        </w:rPr>
        <w:t xml:space="preserve"> en raison des impacts de </w:t>
      </w:r>
      <w:r w:rsidR="00687027" w:rsidRPr="00891C35">
        <w:rPr>
          <w:rFonts w:ascii="Times New Roman" w:hAnsi="Times New Roman" w:cs="Times New Roman"/>
          <w:lang w:val="fr-CA"/>
        </w:rPr>
        <w:t xml:space="preserve">la </w:t>
      </w:r>
      <w:r w:rsidR="00C646B6" w:rsidRPr="00891C35">
        <w:rPr>
          <w:rFonts w:ascii="Times New Roman" w:hAnsi="Times New Roman" w:cs="Times New Roman"/>
          <w:lang w:val="fr-CA"/>
        </w:rPr>
        <w:t>COVID</w:t>
      </w:r>
      <w:r w:rsidR="007C46C4">
        <w:rPr>
          <w:rFonts w:ascii="Times New Roman" w:hAnsi="Times New Roman" w:cs="Times New Roman"/>
          <w:lang w:val="fr-CA"/>
        </w:rPr>
        <w:noBreakHyphen/>
      </w:r>
      <w:r w:rsidR="00C646B6" w:rsidRPr="00891C35">
        <w:rPr>
          <w:rFonts w:ascii="Times New Roman" w:hAnsi="Times New Roman" w:cs="Times New Roman"/>
          <w:lang w:val="fr-CA"/>
        </w:rPr>
        <w:t xml:space="preserve">19. Le troisième mandat devait fournir des </w:t>
      </w:r>
      <w:r w:rsidR="00687027" w:rsidRPr="00891C35">
        <w:rPr>
          <w:rFonts w:ascii="Times New Roman" w:hAnsi="Times New Roman" w:cs="Times New Roman"/>
          <w:lang w:val="fr-CA"/>
        </w:rPr>
        <w:t>précisions</w:t>
      </w:r>
      <w:r w:rsidR="00C646B6" w:rsidRPr="00891C35">
        <w:rPr>
          <w:rFonts w:ascii="Times New Roman" w:hAnsi="Times New Roman" w:cs="Times New Roman"/>
          <w:lang w:val="fr-CA"/>
        </w:rPr>
        <w:t xml:space="preserve"> sur les analyses visant à traiter les données </w:t>
      </w:r>
      <w:r w:rsidR="008974F7" w:rsidRPr="00891C35">
        <w:rPr>
          <w:rFonts w:ascii="Times New Roman" w:hAnsi="Times New Roman" w:cs="Times New Roman"/>
          <w:lang w:val="fr-CA"/>
        </w:rPr>
        <w:t>de relevé</w:t>
      </w:r>
      <w:r w:rsidR="00C646B6" w:rsidRPr="00891C35">
        <w:rPr>
          <w:rFonts w:ascii="Times New Roman" w:hAnsi="Times New Roman" w:cs="Times New Roman"/>
          <w:lang w:val="fr-CA"/>
        </w:rPr>
        <w:t xml:space="preserve"> manquantes en raison des </w:t>
      </w:r>
      <w:r w:rsidR="00687027" w:rsidRPr="00891C35">
        <w:rPr>
          <w:rFonts w:ascii="Times New Roman" w:hAnsi="Times New Roman" w:cs="Times New Roman"/>
          <w:lang w:val="fr-CA"/>
        </w:rPr>
        <w:t>contrecoups</w:t>
      </w:r>
      <w:r w:rsidR="00C646B6" w:rsidRPr="00891C35">
        <w:rPr>
          <w:rFonts w:ascii="Times New Roman" w:hAnsi="Times New Roman" w:cs="Times New Roman"/>
          <w:lang w:val="fr-CA"/>
        </w:rPr>
        <w:t xml:space="preserve"> de </w:t>
      </w:r>
      <w:r w:rsidR="00687027" w:rsidRPr="00891C35">
        <w:rPr>
          <w:rFonts w:ascii="Times New Roman" w:hAnsi="Times New Roman" w:cs="Times New Roman"/>
          <w:lang w:val="fr-CA"/>
        </w:rPr>
        <w:t xml:space="preserve">la </w:t>
      </w:r>
      <w:r w:rsidR="00C646B6" w:rsidRPr="00891C35">
        <w:rPr>
          <w:rFonts w:ascii="Times New Roman" w:hAnsi="Times New Roman" w:cs="Times New Roman"/>
          <w:lang w:val="fr-CA"/>
        </w:rPr>
        <w:t>COVID</w:t>
      </w:r>
      <w:r w:rsidR="007C46C4">
        <w:rPr>
          <w:rFonts w:ascii="Times New Roman" w:hAnsi="Times New Roman" w:cs="Times New Roman"/>
          <w:lang w:val="fr-CA"/>
        </w:rPr>
        <w:noBreakHyphen/>
      </w:r>
      <w:r w:rsidR="00C646B6" w:rsidRPr="00891C35">
        <w:rPr>
          <w:rFonts w:ascii="Times New Roman" w:hAnsi="Times New Roman" w:cs="Times New Roman"/>
          <w:lang w:val="fr-CA"/>
        </w:rPr>
        <w:t>19.</w:t>
      </w:r>
    </w:p>
    <w:p w14:paraId="2DDC3344" w14:textId="6A509060" w:rsidR="00B97E1A" w:rsidRPr="00891C35" w:rsidRDefault="00A738BC">
      <w:pPr>
        <w:rPr>
          <w:rFonts w:ascii="Times New Roman" w:hAnsi="Times New Roman" w:cs="Times New Roman"/>
          <w:lang w:val="fr-CA"/>
        </w:rPr>
      </w:pPr>
      <w:r w:rsidRPr="00891C35">
        <w:rPr>
          <w:rFonts w:ascii="Times New Roman" w:hAnsi="Times New Roman" w:cs="Times New Roman"/>
          <w:lang w:val="fr-CA"/>
        </w:rPr>
        <w:t xml:space="preserve">Les parts allouées reposent sur une formule convenue qui intègre l’utilisation historique de la pêche et la répartition de la ressource selon les relevés de l’année de pêche la plus récente. </w:t>
      </w:r>
      <w:r w:rsidR="00C646B6" w:rsidRPr="00891C35">
        <w:rPr>
          <w:rFonts w:ascii="Times New Roman" w:hAnsi="Times New Roman" w:cs="Times New Roman"/>
          <w:lang w:val="fr-CA"/>
        </w:rPr>
        <w:t>Depuis</w:t>
      </w:r>
      <w:r w:rsidR="00687027" w:rsidRPr="00891C35">
        <w:rPr>
          <w:rFonts w:ascii="Times New Roman" w:hAnsi="Times New Roman" w:cs="Times New Roman"/>
          <w:lang w:val="fr-CA"/>
        </w:rPr>
        <w:t> </w:t>
      </w:r>
      <w:r w:rsidR="00C646B6" w:rsidRPr="00891C35">
        <w:rPr>
          <w:rFonts w:ascii="Times New Roman" w:hAnsi="Times New Roman" w:cs="Times New Roman"/>
          <w:lang w:val="fr-CA"/>
        </w:rPr>
        <w:t xml:space="preserve">2010, </w:t>
      </w:r>
      <w:r w:rsidR="008B1A44" w:rsidRPr="00891C35">
        <w:rPr>
          <w:rFonts w:ascii="Times New Roman" w:hAnsi="Times New Roman" w:cs="Times New Roman"/>
          <w:lang w:val="fr-CA"/>
        </w:rPr>
        <w:t>une pondération plus forte a été donnée à la répartition de la ressource dans l’équation d’allocation jusqu’à parvenir à la pondération actuelle de 90</w:t>
      </w:r>
      <w:r w:rsidR="0086652F" w:rsidRPr="00891C35">
        <w:rPr>
          <w:rFonts w:ascii="Times New Roman" w:hAnsi="Times New Roman" w:cs="Times New Roman"/>
          <w:lang w:val="fr-CA"/>
        </w:rPr>
        <w:t> </w:t>
      </w:r>
      <w:r w:rsidR="008B1A44" w:rsidRPr="00891C35">
        <w:rPr>
          <w:rFonts w:ascii="Times New Roman" w:hAnsi="Times New Roman" w:cs="Times New Roman"/>
          <w:lang w:val="fr-CA"/>
        </w:rPr>
        <w:t>% pour la répartition de la ressource et de 10</w:t>
      </w:r>
      <w:r w:rsidR="0086652F" w:rsidRPr="00891C35">
        <w:rPr>
          <w:rFonts w:ascii="Times New Roman" w:hAnsi="Times New Roman" w:cs="Times New Roman"/>
          <w:lang w:val="fr-CA"/>
        </w:rPr>
        <w:t> </w:t>
      </w:r>
      <w:r w:rsidR="008B1A44" w:rsidRPr="00891C35">
        <w:rPr>
          <w:rFonts w:ascii="Times New Roman" w:hAnsi="Times New Roman" w:cs="Times New Roman"/>
          <w:lang w:val="fr-CA"/>
        </w:rPr>
        <w:t>% pour l’utilisation historique</w:t>
      </w:r>
      <w:r w:rsidR="00C646B6" w:rsidRPr="00891C35">
        <w:rPr>
          <w:rFonts w:ascii="Times New Roman" w:hAnsi="Times New Roman" w:cs="Times New Roman"/>
          <w:lang w:val="fr-CA"/>
        </w:rPr>
        <w:t xml:space="preserve"> (1967</w:t>
      </w:r>
      <w:r w:rsidR="007C46C4">
        <w:rPr>
          <w:rFonts w:ascii="Times New Roman" w:hAnsi="Times New Roman" w:cs="Times New Roman"/>
          <w:lang w:val="fr-CA"/>
        </w:rPr>
        <w:noBreakHyphen/>
      </w:r>
      <w:r w:rsidR="008B1A44" w:rsidRPr="00891C35">
        <w:rPr>
          <w:rFonts w:ascii="Times New Roman" w:hAnsi="Times New Roman" w:cs="Times New Roman"/>
          <w:lang w:val="fr-CA"/>
        </w:rPr>
        <w:t>19</w:t>
      </w:r>
      <w:r w:rsidR="00C646B6" w:rsidRPr="00891C35">
        <w:rPr>
          <w:rFonts w:ascii="Times New Roman" w:hAnsi="Times New Roman" w:cs="Times New Roman"/>
          <w:lang w:val="fr-CA"/>
        </w:rPr>
        <w:t xml:space="preserve">94). En raison de la pandémie, deux des trois </w:t>
      </w:r>
      <w:r w:rsidR="00213B45" w:rsidRPr="00891C35">
        <w:rPr>
          <w:rFonts w:ascii="Times New Roman" w:hAnsi="Times New Roman" w:cs="Times New Roman"/>
          <w:lang w:val="fr-CA"/>
        </w:rPr>
        <w:t>relevés</w:t>
      </w:r>
      <w:r w:rsidR="00C646B6" w:rsidRPr="00891C35">
        <w:rPr>
          <w:rFonts w:ascii="Times New Roman" w:hAnsi="Times New Roman" w:cs="Times New Roman"/>
          <w:lang w:val="fr-CA"/>
        </w:rPr>
        <w:t xml:space="preserve"> normalement utilisés pour calculer la </w:t>
      </w:r>
      <w:r w:rsidR="00213B45" w:rsidRPr="00891C35">
        <w:rPr>
          <w:rFonts w:ascii="Times New Roman" w:hAnsi="Times New Roman" w:cs="Times New Roman"/>
          <w:lang w:val="fr-CA"/>
        </w:rPr>
        <w:t>répartition</w:t>
      </w:r>
      <w:r w:rsidR="00C646B6" w:rsidRPr="00891C35">
        <w:rPr>
          <w:rFonts w:ascii="Times New Roman" w:hAnsi="Times New Roman" w:cs="Times New Roman"/>
          <w:lang w:val="fr-CA"/>
        </w:rPr>
        <w:t xml:space="preserve"> des ressources </w:t>
      </w:r>
      <w:r w:rsidR="00213B45" w:rsidRPr="00891C35">
        <w:rPr>
          <w:rFonts w:ascii="Times New Roman" w:hAnsi="Times New Roman" w:cs="Times New Roman"/>
          <w:lang w:val="fr-CA"/>
        </w:rPr>
        <w:t>étaient manquants</w:t>
      </w:r>
      <w:r w:rsidR="00C646B6" w:rsidRPr="00891C35">
        <w:rPr>
          <w:rFonts w:ascii="Times New Roman" w:hAnsi="Times New Roman" w:cs="Times New Roman"/>
          <w:lang w:val="fr-CA"/>
        </w:rPr>
        <w:t xml:space="preserve">. Le </w:t>
      </w:r>
      <w:r w:rsidR="00AF44CB" w:rsidRPr="00891C35">
        <w:rPr>
          <w:rFonts w:ascii="Times New Roman" w:hAnsi="Times New Roman" w:cs="Times New Roman"/>
          <w:lang w:val="fr-CA"/>
        </w:rPr>
        <w:t>CERT</w:t>
      </w:r>
      <w:r w:rsidR="00C646B6" w:rsidRPr="00891C35">
        <w:rPr>
          <w:rFonts w:ascii="Times New Roman" w:hAnsi="Times New Roman" w:cs="Times New Roman"/>
          <w:lang w:val="fr-CA"/>
        </w:rPr>
        <w:t xml:space="preserve"> a comblé les valeurs manquantes pour le calcul de cette année en prenant une moyenne sur deux ans des deux années précédentes pour chaque </w:t>
      </w:r>
      <w:r w:rsidR="00213B45" w:rsidRPr="00891C35">
        <w:rPr>
          <w:rFonts w:ascii="Times New Roman" w:hAnsi="Times New Roman" w:cs="Times New Roman"/>
          <w:lang w:val="fr-CA"/>
        </w:rPr>
        <w:t>relevé</w:t>
      </w:r>
      <w:r w:rsidR="00C646B6" w:rsidRPr="00891C35">
        <w:rPr>
          <w:rFonts w:ascii="Times New Roman" w:hAnsi="Times New Roman" w:cs="Times New Roman"/>
          <w:lang w:val="fr-CA"/>
        </w:rPr>
        <w:t xml:space="preserve"> touché. Cette approche a été approuvée par le </w:t>
      </w:r>
      <w:r w:rsidR="00AF44CB" w:rsidRPr="00891C35">
        <w:rPr>
          <w:rFonts w:ascii="Times New Roman" w:hAnsi="Times New Roman" w:cs="Times New Roman"/>
          <w:lang w:val="fr-CA"/>
        </w:rPr>
        <w:t>COGST</w:t>
      </w:r>
      <w:r w:rsidR="00C646B6" w:rsidRPr="00891C35">
        <w:rPr>
          <w:rFonts w:ascii="Times New Roman" w:hAnsi="Times New Roman" w:cs="Times New Roman"/>
          <w:lang w:val="fr-CA"/>
        </w:rPr>
        <w:t xml:space="preserve">. </w:t>
      </w:r>
      <w:r w:rsidR="001A255F" w:rsidRPr="00891C35">
        <w:rPr>
          <w:rFonts w:ascii="Times New Roman" w:hAnsi="Times New Roman" w:cs="Times New Roman"/>
          <w:bCs/>
          <w:lang w:val="fr-CA"/>
        </w:rPr>
        <w:t>M</w:t>
      </w:r>
      <w:r w:rsidR="001A255F" w:rsidRPr="00891C35">
        <w:rPr>
          <w:rFonts w:ascii="Times New Roman" w:hAnsi="Times New Roman" w:cs="Times New Roman"/>
          <w:bCs/>
          <w:vertAlign w:val="superscript"/>
          <w:lang w:val="fr-CA"/>
        </w:rPr>
        <w:t>me</w:t>
      </w:r>
      <w:r w:rsidR="009A2457" w:rsidRPr="00891C35">
        <w:rPr>
          <w:rFonts w:ascii="Times New Roman" w:hAnsi="Times New Roman" w:cs="Times New Roman"/>
          <w:lang w:val="fr-CA"/>
        </w:rPr>
        <w:t> </w:t>
      </w:r>
      <w:r w:rsidR="00C646B6" w:rsidRPr="00891C35">
        <w:rPr>
          <w:rFonts w:ascii="Times New Roman" w:hAnsi="Times New Roman" w:cs="Times New Roman"/>
          <w:lang w:val="fr-CA"/>
        </w:rPr>
        <w:t xml:space="preserve">Andrushchenko </w:t>
      </w:r>
      <w:r w:rsidR="007F0E28" w:rsidRPr="00891C35">
        <w:rPr>
          <w:rFonts w:ascii="Times New Roman" w:hAnsi="Times New Roman" w:cs="Times New Roman"/>
          <w:lang w:val="fr-CA"/>
        </w:rPr>
        <w:t xml:space="preserve">souligne </w:t>
      </w:r>
      <w:r w:rsidR="00C646B6" w:rsidRPr="00891C35">
        <w:rPr>
          <w:rFonts w:ascii="Times New Roman" w:hAnsi="Times New Roman" w:cs="Times New Roman"/>
          <w:lang w:val="fr-CA"/>
        </w:rPr>
        <w:t>que les valeurs manquantes ont été remplies à l</w:t>
      </w:r>
      <w:r w:rsidR="009A2457" w:rsidRPr="00891C35">
        <w:rPr>
          <w:rFonts w:ascii="Times New Roman" w:hAnsi="Times New Roman" w:cs="Times New Roman"/>
          <w:lang w:val="fr-CA"/>
        </w:rPr>
        <w:t>’</w:t>
      </w:r>
      <w:r w:rsidR="00C646B6" w:rsidRPr="00891C35">
        <w:rPr>
          <w:rFonts w:ascii="Times New Roman" w:hAnsi="Times New Roman" w:cs="Times New Roman"/>
          <w:lang w:val="fr-CA"/>
        </w:rPr>
        <w:t xml:space="preserve">étape </w:t>
      </w:r>
      <w:r w:rsidR="004C1035" w:rsidRPr="00891C35">
        <w:rPr>
          <w:rFonts w:ascii="Times New Roman" w:hAnsi="Times New Roman" w:cs="Times New Roman"/>
          <w:lang w:val="fr-CA"/>
        </w:rPr>
        <w:t>« </w:t>
      </w:r>
      <w:r w:rsidR="00C646B6" w:rsidRPr="00891C35">
        <w:rPr>
          <w:rFonts w:ascii="Times New Roman" w:hAnsi="Times New Roman" w:cs="Times New Roman"/>
          <w:lang w:val="fr-CA"/>
        </w:rPr>
        <w:t>Proportion</w:t>
      </w:r>
      <w:r w:rsidR="004C1035" w:rsidRPr="00891C35">
        <w:rPr>
          <w:rFonts w:ascii="Times New Roman" w:hAnsi="Times New Roman" w:cs="Times New Roman"/>
          <w:lang w:val="fr-CA"/>
        </w:rPr>
        <w:t xml:space="preserve"> » </w:t>
      </w:r>
      <w:r w:rsidR="00C646B6" w:rsidRPr="00891C35">
        <w:rPr>
          <w:rFonts w:ascii="Times New Roman" w:hAnsi="Times New Roman" w:cs="Times New Roman"/>
          <w:lang w:val="fr-CA"/>
        </w:rPr>
        <w:t>du flux de données d</w:t>
      </w:r>
      <w:r w:rsidR="009A2457" w:rsidRPr="00891C35">
        <w:rPr>
          <w:rFonts w:ascii="Times New Roman" w:hAnsi="Times New Roman" w:cs="Times New Roman"/>
          <w:lang w:val="fr-CA"/>
        </w:rPr>
        <w:t>’</w:t>
      </w:r>
      <w:r w:rsidR="00C646B6" w:rsidRPr="00891C35">
        <w:rPr>
          <w:rFonts w:ascii="Times New Roman" w:hAnsi="Times New Roman" w:cs="Times New Roman"/>
          <w:lang w:val="fr-CA"/>
        </w:rPr>
        <w:t>allocation plutôt qu</w:t>
      </w:r>
      <w:r w:rsidR="009A2457" w:rsidRPr="00891C35">
        <w:rPr>
          <w:rFonts w:ascii="Times New Roman" w:hAnsi="Times New Roman" w:cs="Times New Roman"/>
          <w:lang w:val="fr-CA"/>
        </w:rPr>
        <w:t>’</w:t>
      </w:r>
      <w:r w:rsidR="00C646B6" w:rsidRPr="00891C35">
        <w:rPr>
          <w:rFonts w:ascii="Times New Roman" w:hAnsi="Times New Roman" w:cs="Times New Roman"/>
          <w:lang w:val="fr-CA"/>
        </w:rPr>
        <w:t>à l</w:t>
      </w:r>
      <w:r w:rsidR="009A2457" w:rsidRPr="00891C35">
        <w:rPr>
          <w:rFonts w:ascii="Times New Roman" w:hAnsi="Times New Roman" w:cs="Times New Roman"/>
          <w:lang w:val="fr-CA"/>
        </w:rPr>
        <w:t>’</w:t>
      </w:r>
      <w:r w:rsidR="00C646B6" w:rsidRPr="00891C35">
        <w:rPr>
          <w:rFonts w:ascii="Times New Roman" w:hAnsi="Times New Roman" w:cs="Times New Roman"/>
          <w:lang w:val="fr-CA"/>
        </w:rPr>
        <w:t xml:space="preserve">étape </w:t>
      </w:r>
      <w:r w:rsidR="004C1035" w:rsidRPr="00891C35">
        <w:rPr>
          <w:rFonts w:ascii="Times New Roman" w:hAnsi="Times New Roman" w:cs="Times New Roman"/>
          <w:lang w:val="fr-CA"/>
        </w:rPr>
        <w:t>« </w:t>
      </w:r>
      <w:r w:rsidR="00C646B6" w:rsidRPr="00891C35">
        <w:rPr>
          <w:rFonts w:ascii="Times New Roman" w:hAnsi="Times New Roman" w:cs="Times New Roman"/>
          <w:lang w:val="fr-CA"/>
        </w:rPr>
        <w:t>Biomasse</w:t>
      </w:r>
      <w:r w:rsidR="004C1035" w:rsidRPr="00891C35">
        <w:rPr>
          <w:rFonts w:ascii="Times New Roman" w:hAnsi="Times New Roman" w:cs="Times New Roman"/>
          <w:lang w:val="fr-CA"/>
        </w:rPr>
        <w:t> »</w:t>
      </w:r>
      <w:r w:rsidR="00C646B6" w:rsidRPr="00891C35">
        <w:rPr>
          <w:rFonts w:ascii="Times New Roman" w:hAnsi="Times New Roman" w:cs="Times New Roman"/>
          <w:lang w:val="fr-CA"/>
        </w:rPr>
        <w:t xml:space="preserve">, car cette méthode </w:t>
      </w:r>
      <w:r w:rsidR="0086572E" w:rsidRPr="00891C35">
        <w:rPr>
          <w:rFonts w:ascii="Times New Roman" w:hAnsi="Times New Roman" w:cs="Times New Roman"/>
          <w:lang w:val="fr-CA"/>
        </w:rPr>
        <w:t xml:space="preserve">se justifie sur le plan </w:t>
      </w:r>
      <w:r w:rsidR="00C646B6" w:rsidRPr="00891C35">
        <w:rPr>
          <w:rFonts w:ascii="Times New Roman" w:hAnsi="Times New Roman" w:cs="Times New Roman"/>
          <w:lang w:val="fr-CA"/>
        </w:rPr>
        <w:t>scientifique et minimise les perturbations du processus d</w:t>
      </w:r>
      <w:r w:rsidR="009A2457" w:rsidRPr="00891C35">
        <w:rPr>
          <w:rFonts w:ascii="Times New Roman" w:hAnsi="Times New Roman" w:cs="Times New Roman"/>
          <w:lang w:val="fr-CA"/>
        </w:rPr>
        <w:t>’</w:t>
      </w:r>
      <w:r w:rsidR="00C646B6" w:rsidRPr="00891C35">
        <w:rPr>
          <w:rFonts w:ascii="Times New Roman" w:hAnsi="Times New Roman" w:cs="Times New Roman"/>
          <w:lang w:val="fr-CA"/>
        </w:rPr>
        <w:t>allocation négocié. Les valeurs de remplissage sont devenues les valeurs de proportion de printemps et d</w:t>
      </w:r>
      <w:r w:rsidR="009A2457" w:rsidRPr="00891C35">
        <w:rPr>
          <w:rFonts w:ascii="Times New Roman" w:hAnsi="Times New Roman" w:cs="Times New Roman"/>
          <w:lang w:val="fr-CA"/>
        </w:rPr>
        <w:t>’</w:t>
      </w:r>
      <w:r w:rsidR="00C646B6" w:rsidRPr="00891C35">
        <w:rPr>
          <w:rFonts w:ascii="Times New Roman" w:hAnsi="Times New Roman" w:cs="Times New Roman"/>
          <w:lang w:val="fr-CA"/>
        </w:rPr>
        <w:t>automne</w:t>
      </w:r>
      <w:r w:rsidR="009A2457" w:rsidRPr="00891C35">
        <w:rPr>
          <w:rFonts w:ascii="Times New Roman" w:hAnsi="Times New Roman" w:cs="Times New Roman"/>
          <w:lang w:val="fr-CA"/>
        </w:rPr>
        <w:t> </w:t>
      </w:r>
      <w:r w:rsidR="00C646B6" w:rsidRPr="00891C35">
        <w:rPr>
          <w:rFonts w:ascii="Times New Roman" w:hAnsi="Times New Roman" w:cs="Times New Roman"/>
          <w:lang w:val="fr-CA"/>
        </w:rPr>
        <w:t xml:space="preserve">2020 acceptées par le NMFS. </w:t>
      </w:r>
      <w:r w:rsidR="00FD4F55" w:rsidRPr="00891C35">
        <w:rPr>
          <w:rFonts w:ascii="Times New Roman" w:hAnsi="Times New Roman" w:cs="Times New Roman"/>
          <w:lang w:val="fr-CA"/>
        </w:rPr>
        <w:t>On souligne</w:t>
      </w:r>
      <w:r w:rsidR="00C646B6" w:rsidRPr="00891C35">
        <w:rPr>
          <w:rFonts w:ascii="Times New Roman" w:hAnsi="Times New Roman" w:cs="Times New Roman"/>
          <w:lang w:val="fr-CA"/>
        </w:rPr>
        <w:t xml:space="preserve"> que les valeurs de biomasse de </w:t>
      </w:r>
      <w:r w:rsidR="00C646B6" w:rsidRPr="00891C35">
        <w:rPr>
          <w:rFonts w:ascii="Times New Roman" w:hAnsi="Times New Roman" w:cs="Times New Roman"/>
          <w:lang w:val="fr-CA"/>
        </w:rPr>
        <w:lastRenderedPageBreak/>
        <w:t>printemps et d</w:t>
      </w:r>
      <w:r w:rsidR="009A2457" w:rsidRPr="00891C35">
        <w:rPr>
          <w:rFonts w:ascii="Times New Roman" w:hAnsi="Times New Roman" w:cs="Times New Roman"/>
          <w:lang w:val="fr-CA"/>
        </w:rPr>
        <w:t>’</w:t>
      </w:r>
      <w:r w:rsidR="00C646B6" w:rsidRPr="00891C35">
        <w:rPr>
          <w:rFonts w:ascii="Times New Roman" w:hAnsi="Times New Roman" w:cs="Times New Roman"/>
          <w:lang w:val="fr-CA"/>
        </w:rPr>
        <w:t>automne</w:t>
      </w:r>
      <w:r w:rsidR="009A2457" w:rsidRPr="00891C35">
        <w:rPr>
          <w:rFonts w:ascii="Times New Roman" w:hAnsi="Times New Roman" w:cs="Times New Roman"/>
          <w:lang w:val="fr-CA"/>
        </w:rPr>
        <w:t> </w:t>
      </w:r>
      <w:r w:rsidR="00C646B6" w:rsidRPr="00891C35">
        <w:rPr>
          <w:rFonts w:ascii="Times New Roman" w:hAnsi="Times New Roman" w:cs="Times New Roman"/>
          <w:lang w:val="fr-CA"/>
        </w:rPr>
        <w:t>2020 du NMFS sont restées vides, ce qui signifie que le premier critère de référence n</w:t>
      </w:r>
      <w:r w:rsidR="009A2457" w:rsidRPr="00891C35">
        <w:rPr>
          <w:rFonts w:ascii="Times New Roman" w:hAnsi="Times New Roman" w:cs="Times New Roman"/>
          <w:lang w:val="fr-CA"/>
        </w:rPr>
        <w:t>’</w:t>
      </w:r>
      <w:r w:rsidR="00C646B6" w:rsidRPr="00891C35">
        <w:rPr>
          <w:rFonts w:ascii="Times New Roman" w:hAnsi="Times New Roman" w:cs="Times New Roman"/>
          <w:lang w:val="fr-CA"/>
        </w:rPr>
        <w:t>a pas été respecté.</w:t>
      </w:r>
    </w:p>
    <w:p w14:paraId="73A781E1" w14:textId="4E90CBC2" w:rsidR="00B97E1A" w:rsidRPr="00891C35" w:rsidRDefault="00C646B6">
      <w:pPr>
        <w:rPr>
          <w:rFonts w:ascii="Times New Roman" w:hAnsi="Times New Roman" w:cs="Times New Roman"/>
          <w:lang w:val="fr-CA"/>
        </w:rPr>
      </w:pPr>
      <w:r w:rsidRPr="00891C35">
        <w:rPr>
          <w:rFonts w:ascii="Times New Roman" w:hAnsi="Times New Roman" w:cs="Times New Roman"/>
          <w:lang w:val="fr-CA"/>
        </w:rPr>
        <w:t xml:space="preserve">Selon la formule et les valeurs de remplissage, les </w:t>
      </w:r>
      <w:r w:rsidR="008974F7" w:rsidRPr="00891C35">
        <w:rPr>
          <w:rFonts w:ascii="Times New Roman" w:hAnsi="Times New Roman" w:cs="Times New Roman"/>
          <w:lang w:val="fr-CA"/>
        </w:rPr>
        <w:t xml:space="preserve">parts allouées </w:t>
      </w:r>
      <w:r w:rsidRPr="00891C35">
        <w:rPr>
          <w:rFonts w:ascii="Times New Roman" w:hAnsi="Times New Roman" w:cs="Times New Roman"/>
          <w:lang w:val="fr-CA"/>
        </w:rPr>
        <w:t>pour l</w:t>
      </w:r>
      <w:r w:rsidR="009A2457" w:rsidRPr="00891C35">
        <w:rPr>
          <w:rFonts w:ascii="Times New Roman" w:hAnsi="Times New Roman" w:cs="Times New Roman"/>
          <w:lang w:val="fr-CA"/>
        </w:rPr>
        <w:t>’</w:t>
      </w:r>
      <w:r w:rsidRPr="00891C35">
        <w:rPr>
          <w:rFonts w:ascii="Times New Roman" w:hAnsi="Times New Roman" w:cs="Times New Roman"/>
          <w:lang w:val="fr-CA"/>
        </w:rPr>
        <w:t>année de pêche</w:t>
      </w:r>
      <w:r w:rsidR="009A2457" w:rsidRPr="00891C35">
        <w:rPr>
          <w:rFonts w:ascii="Times New Roman" w:hAnsi="Times New Roman" w:cs="Times New Roman"/>
          <w:lang w:val="fr-CA"/>
        </w:rPr>
        <w:t> </w:t>
      </w:r>
      <w:r w:rsidRPr="00891C35">
        <w:rPr>
          <w:rFonts w:ascii="Times New Roman" w:hAnsi="Times New Roman" w:cs="Times New Roman"/>
          <w:lang w:val="fr-CA"/>
        </w:rPr>
        <w:t>2022 sont de 28</w:t>
      </w:r>
      <w:r w:rsidR="009A2457" w:rsidRPr="00891C35">
        <w:rPr>
          <w:rFonts w:ascii="Times New Roman" w:hAnsi="Times New Roman" w:cs="Times New Roman"/>
          <w:lang w:val="fr-CA"/>
        </w:rPr>
        <w:t> </w:t>
      </w:r>
      <w:r w:rsidRPr="00891C35">
        <w:rPr>
          <w:rFonts w:ascii="Times New Roman" w:hAnsi="Times New Roman" w:cs="Times New Roman"/>
          <w:lang w:val="fr-CA"/>
        </w:rPr>
        <w:t>% pour les États</w:t>
      </w:r>
      <w:r w:rsidR="007C46C4">
        <w:rPr>
          <w:rFonts w:ascii="Times New Roman" w:hAnsi="Times New Roman" w:cs="Times New Roman"/>
          <w:lang w:val="fr-CA"/>
        </w:rPr>
        <w:noBreakHyphen/>
      </w:r>
      <w:r w:rsidRPr="00891C35">
        <w:rPr>
          <w:rFonts w:ascii="Times New Roman" w:hAnsi="Times New Roman" w:cs="Times New Roman"/>
          <w:lang w:val="fr-CA"/>
        </w:rPr>
        <w:t>Unis et de 72</w:t>
      </w:r>
      <w:r w:rsidR="009A2457" w:rsidRPr="00891C35">
        <w:rPr>
          <w:rFonts w:ascii="Times New Roman" w:hAnsi="Times New Roman" w:cs="Times New Roman"/>
          <w:lang w:val="fr-CA"/>
        </w:rPr>
        <w:t> </w:t>
      </w:r>
      <w:r w:rsidRPr="00891C35">
        <w:rPr>
          <w:rFonts w:ascii="Times New Roman" w:hAnsi="Times New Roman" w:cs="Times New Roman"/>
          <w:lang w:val="fr-CA"/>
        </w:rPr>
        <w:t>% pour le Canada pour la morue, de 47</w:t>
      </w:r>
      <w:r w:rsidR="009A2457" w:rsidRPr="00891C35">
        <w:rPr>
          <w:rFonts w:ascii="Times New Roman" w:hAnsi="Times New Roman" w:cs="Times New Roman"/>
          <w:lang w:val="fr-CA"/>
        </w:rPr>
        <w:t> </w:t>
      </w:r>
      <w:r w:rsidRPr="00891C35">
        <w:rPr>
          <w:rFonts w:ascii="Times New Roman" w:hAnsi="Times New Roman" w:cs="Times New Roman"/>
          <w:lang w:val="fr-CA"/>
        </w:rPr>
        <w:t>% pour les États</w:t>
      </w:r>
      <w:r w:rsidR="007C46C4">
        <w:rPr>
          <w:rFonts w:ascii="Times New Roman" w:hAnsi="Times New Roman" w:cs="Times New Roman"/>
          <w:lang w:val="fr-CA"/>
        </w:rPr>
        <w:noBreakHyphen/>
      </w:r>
      <w:r w:rsidRPr="00891C35">
        <w:rPr>
          <w:rFonts w:ascii="Times New Roman" w:hAnsi="Times New Roman" w:cs="Times New Roman"/>
          <w:lang w:val="fr-CA"/>
        </w:rPr>
        <w:t>Unis et de 53</w:t>
      </w:r>
      <w:r w:rsidR="009A2457" w:rsidRPr="00891C35">
        <w:rPr>
          <w:rFonts w:ascii="Times New Roman" w:hAnsi="Times New Roman" w:cs="Times New Roman"/>
          <w:lang w:val="fr-CA"/>
        </w:rPr>
        <w:t> </w:t>
      </w:r>
      <w:r w:rsidRPr="00891C35">
        <w:rPr>
          <w:rFonts w:ascii="Times New Roman" w:hAnsi="Times New Roman" w:cs="Times New Roman"/>
          <w:lang w:val="fr-CA"/>
        </w:rPr>
        <w:t>% pour le Canada pour l</w:t>
      </w:r>
      <w:r w:rsidR="009A2457" w:rsidRPr="00891C35">
        <w:rPr>
          <w:rFonts w:ascii="Times New Roman" w:hAnsi="Times New Roman" w:cs="Times New Roman"/>
          <w:lang w:val="fr-CA"/>
        </w:rPr>
        <w:t>’</w:t>
      </w:r>
      <w:r w:rsidRPr="00891C35">
        <w:rPr>
          <w:rFonts w:ascii="Times New Roman" w:hAnsi="Times New Roman" w:cs="Times New Roman"/>
          <w:lang w:val="fr-CA"/>
        </w:rPr>
        <w:t>aiglefin, et de 61</w:t>
      </w:r>
      <w:r w:rsidR="009A2457" w:rsidRPr="00891C35">
        <w:rPr>
          <w:rFonts w:ascii="Times New Roman" w:hAnsi="Times New Roman" w:cs="Times New Roman"/>
          <w:lang w:val="fr-CA"/>
        </w:rPr>
        <w:t> </w:t>
      </w:r>
      <w:r w:rsidRPr="00891C35">
        <w:rPr>
          <w:rFonts w:ascii="Times New Roman" w:hAnsi="Times New Roman" w:cs="Times New Roman"/>
          <w:lang w:val="fr-CA"/>
        </w:rPr>
        <w:t>% pour les États</w:t>
      </w:r>
      <w:r w:rsidR="007C46C4">
        <w:rPr>
          <w:rFonts w:ascii="Times New Roman" w:hAnsi="Times New Roman" w:cs="Times New Roman"/>
          <w:lang w:val="fr-CA"/>
        </w:rPr>
        <w:noBreakHyphen/>
      </w:r>
      <w:r w:rsidRPr="00891C35">
        <w:rPr>
          <w:rFonts w:ascii="Times New Roman" w:hAnsi="Times New Roman" w:cs="Times New Roman"/>
          <w:lang w:val="fr-CA"/>
        </w:rPr>
        <w:t>Unis et de 39</w:t>
      </w:r>
      <w:r w:rsidR="009A2457" w:rsidRPr="00891C35">
        <w:rPr>
          <w:rFonts w:ascii="Times New Roman" w:hAnsi="Times New Roman" w:cs="Times New Roman"/>
          <w:lang w:val="fr-CA"/>
        </w:rPr>
        <w:t> </w:t>
      </w:r>
      <w:r w:rsidRPr="00891C35">
        <w:rPr>
          <w:rFonts w:ascii="Times New Roman" w:hAnsi="Times New Roman" w:cs="Times New Roman"/>
          <w:lang w:val="fr-CA"/>
        </w:rPr>
        <w:t>% pour le Canada pour la limande à queue jaune.</w:t>
      </w:r>
    </w:p>
    <w:p w14:paraId="7C2E8E32" w14:textId="38F0E9DF" w:rsidR="00B97E1A" w:rsidRPr="00891C35" w:rsidRDefault="00C646B6">
      <w:pPr>
        <w:rPr>
          <w:rFonts w:ascii="Times New Roman" w:hAnsi="Times New Roman" w:cs="Times New Roman"/>
          <w:b/>
          <w:lang w:val="fr-CA"/>
        </w:rPr>
      </w:pPr>
      <w:r w:rsidRPr="00891C35">
        <w:rPr>
          <w:rFonts w:ascii="Times New Roman" w:hAnsi="Times New Roman" w:cs="Times New Roman"/>
          <w:b/>
          <w:lang w:val="fr-CA"/>
        </w:rPr>
        <w:t xml:space="preserve">Mandat du </w:t>
      </w:r>
      <w:r w:rsidR="00AF44CB" w:rsidRPr="00891C35">
        <w:rPr>
          <w:rFonts w:ascii="Times New Roman" w:hAnsi="Times New Roman" w:cs="Times New Roman"/>
          <w:b/>
          <w:lang w:val="fr-CA"/>
        </w:rPr>
        <w:t>CERT</w:t>
      </w:r>
      <w:r w:rsidR="009A2457" w:rsidRPr="00891C35">
        <w:rPr>
          <w:rFonts w:ascii="Times New Roman" w:hAnsi="Times New Roman" w:cs="Times New Roman"/>
          <w:b/>
          <w:lang w:val="fr-CA"/>
        </w:rPr>
        <w:t> </w:t>
      </w:r>
      <w:r w:rsidRPr="00891C35">
        <w:rPr>
          <w:rFonts w:ascii="Times New Roman" w:hAnsi="Times New Roman" w:cs="Times New Roman"/>
          <w:b/>
          <w:lang w:val="fr-CA"/>
        </w:rPr>
        <w:t>2022 et calendrier des réunions à venir</w:t>
      </w:r>
    </w:p>
    <w:p w14:paraId="2111FEF0" w14:textId="4419DA44" w:rsidR="00B97E1A" w:rsidRPr="00891C35" w:rsidRDefault="009A2457">
      <w:pPr>
        <w:rPr>
          <w:rFonts w:ascii="Times New Roman" w:hAnsi="Times New Roman" w:cs="Times New Roman"/>
          <w:lang w:val="fr-CA"/>
        </w:rPr>
      </w:pPr>
      <w:r w:rsidRPr="00891C35">
        <w:rPr>
          <w:rFonts w:ascii="Times New Roman" w:hAnsi="Times New Roman" w:cs="Times New Roman"/>
          <w:bCs/>
          <w:lang w:val="fr-CA"/>
        </w:rPr>
        <w:t>M</w:t>
      </w:r>
      <w:r w:rsidRPr="00891C35">
        <w:rPr>
          <w:rFonts w:ascii="Times New Roman" w:hAnsi="Times New Roman" w:cs="Times New Roman"/>
          <w:bCs/>
          <w:vertAlign w:val="superscript"/>
          <w:lang w:val="fr-CA"/>
        </w:rPr>
        <w:t>me</w:t>
      </w:r>
      <w:r w:rsidRPr="00891C35">
        <w:rPr>
          <w:rFonts w:ascii="Times New Roman" w:hAnsi="Times New Roman" w:cs="Times New Roman"/>
          <w:lang w:val="fr-CA"/>
        </w:rPr>
        <w:t> </w:t>
      </w:r>
      <w:r w:rsidR="00C646B6" w:rsidRPr="00891C35">
        <w:rPr>
          <w:rFonts w:ascii="Times New Roman" w:hAnsi="Times New Roman" w:cs="Times New Roman"/>
          <w:lang w:val="fr-CA"/>
        </w:rPr>
        <w:t xml:space="preserve">Tara McIntyre, coprésidente canadienne du </w:t>
      </w:r>
      <w:r w:rsidR="00AF44CB" w:rsidRPr="00891C35">
        <w:rPr>
          <w:rFonts w:ascii="Times New Roman" w:hAnsi="Times New Roman" w:cs="Times New Roman"/>
          <w:lang w:val="fr-CA"/>
        </w:rPr>
        <w:t>CERT</w:t>
      </w:r>
      <w:r w:rsidR="00C646B6" w:rsidRPr="00891C35">
        <w:rPr>
          <w:rFonts w:ascii="Times New Roman" w:hAnsi="Times New Roman" w:cs="Times New Roman"/>
          <w:lang w:val="fr-CA"/>
        </w:rPr>
        <w:t>, présent</w:t>
      </w:r>
      <w:r w:rsidR="005B7157" w:rsidRPr="00891C35">
        <w:rPr>
          <w:rFonts w:ascii="Times New Roman" w:hAnsi="Times New Roman" w:cs="Times New Roman"/>
          <w:lang w:val="fr-CA"/>
        </w:rPr>
        <w:t>e</w:t>
      </w:r>
      <w:r w:rsidR="00C646B6" w:rsidRPr="00891C35">
        <w:rPr>
          <w:rFonts w:ascii="Times New Roman" w:hAnsi="Times New Roman" w:cs="Times New Roman"/>
          <w:lang w:val="fr-CA"/>
        </w:rPr>
        <w:t xml:space="preserve"> le</w:t>
      </w:r>
      <w:r w:rsidR="005B7157" w:rsidRPr="00891C35">
        <w:rPr>
          <w:rFonts w:ascii="Times New Roman" w:hAnsi="Times New Roman" w:cs="Times New Roman"/>
          <w:lang w:val="fr-CA"/>
        </w:rPr>
        <w:t>s mandats</w:t>
      </w:r>
      <w:r w:rsidR="00C646B6" w:rsidRPr="00891C35">
        <w:rPr>
          <w:rFonts w:ascii="Times New Roman" w:hAnsi="Times New Roman" w:cs="Times New Roman"/>
          <w:lang w:val="fr-CA"/>
        </w:rPr>
        <w:t xml:space="preserve"> de 2022 pour l</w:t>
      </w:r>
      <w:r w:rsidRPr="00891C35">
        <w:rPr>
          <w:rFonts w:ascii="Times New Roman" w:hAnsi="Times New Roman" w:cs="Times New Roman"/>
          <w:lang w:val="fr-CA"/>
        </w:rPr>
        <w:t>’</w:t>
      </w:r>
      <w:r w:rsidR="00C646B6" w:rsidRPr="00891C35">
        <w:rPr>
          <w:rFonts w:ascii="Times New Roman" w:hAnsi="Times New Roman" w:cs="Times New Roman"/>
          <w:lang w:val="fr-CA"/>
        </w:rPr>
        <w:t xml:space="preserve">évaluation par le </w:t>
      </w:r>
      <w:r w:rsidR="00AF44CB" w:rsidRPr="00891C35">
        <w:rPr>
          <w:rFonts w:ascii="Times New Roman" w:hAnsi="Times New Roman" w:cs="Times New Roman"/>
          <w:lang w:val="fr-CA"/>
        </w:rPr>
        <w:t>CERT</w:t>
      </w:r>
      <w:r w:rsidR="00C646B6" w:rsidRPr="00891C35">
        <w:rPr>
          <w:rFonts w:ascii="Times New Roman" w:hAnsi="Times New Roman" w:cs="Times New Roman"/>
          <w:lang w:val="fr-CA"/>
        </w:rPr>
        <w:t xml:space="preserve"> de la morue </w:t>
      </w:r>
      <w:r w:rsidR="005B7157" w:rsidRPr="00891C35">
        <w:rPr>
          <w:rFonts w:ascii="Times New Roman" w:hAnsi="Times New Roman" w:cs="Times New Roman"/>
          <w:lang w:val="fr-CA"/>
        </w:rPr>
        <w:t>de l’EBG</w:t>
      </w:r>
      <w:r w:rsidR="00C646B6" w:rsidRPr="00891C35">
        <w:rPr>
          <w:rFonts w:ascii="Times New Roman" w:hAnsi="Times New Roman" w:cs="Times New Roman"/>
          <w:lang w:val="fr-CA"/>
        </w:rPr>
        <w:t>, de l</w:t>
      </w:r>
      <w:r w:rsidRPr="00891C35">
        <w:rPr>
          <w:rFonts w:ascii="Times New Roman" w:hAnsi="Times New Roman" w:cs="Times New Roman"/>
          <w:lang w:val="fr-CA"/>
        </w:rPr>
        <w:t>’</w:t>
      </w:r>
      <w:r w:rsidR="00C646B6" w:rsidRPr="00891C35">
        <w:rPr>
          <w:rFonts w:ascii="Times New Roman" w:hAnsi="Times New Roman" w:cs="Times New Roman"/>
          <w:lang w:val="fr-CA"/>
        </w:rPr>
        <w:t xml:space="preserve">aiglefin </w:t>
      </w:r>
      <w:r w:rsidR="005B7157" w:rsidRPr="00891C35">
        <w:rPr>
          <w:rFonts w:ascii="Times New Roman" w:hAnsi="Times New Roman" w:cs="Times New Roman"/>
          <w:lang w:val="fr-CA"/>
        </w:rPr>
        <w:t>de l’EBG</w:t>
      </w:r>
      <w:r w:rsidR="00C646B6" w:rsidRPr="00891C35">
        <w:rPr>
          <w:rFonts w:ascii="Times New Roman" w:hAnsi="Times New Roman" w:cs="Times New Roman"/>
          <w:lang w:val="fr-CA"/>
        </w:rPr>
        <w:t xml:space="preserve">, de la limande à queue jaune </w:t>
      </w:r>
      <w:r w:rsidR="005B7157" w:rsidRPr="00891C35">
        <w:rPr>
          <w:rFonts w:ascii="Times New Roman" w:hAnsi="Times New Roman" w:cs="Times New Roman"/>
          <w:lang w:val="fr-CA"/>
        </w:rPr>
        <w:t>du BG</w:t>
      </w:r>
      <w:r w:rsidR="00C646B6" w:rsidRPr="00891C35">
        <w:rPr>
          <w:rFonts w:ascii="Times New Roman" w:hAnsi="Times New Roman" w:cs="Times New Roman"/>
          <w:lang w:val="fr-CA"/>
        </w:rPr>
        <w:t xml:space="preserve"> et des parts </w:t>
      </w:r>
      <w:r w:rsidR="008974F7" w:rsidRPr="00891C35">
        <w:rPr>
          <w:rFonts w:ascii="Times New Roman" w:hAnsi="Times New Roman" w:cs="Times New Roman"/>
          <w:lang w:val="fr-CA"/>
        </w:rPr>
        <w:t>allouées</w:t>
      </w:r>
      <w:r w:rsidR="00C646B6" w:rsidRPr="00891C35">
        <w:rPr>
          <w:rFonts w:ascii="Times New Roman" w:hAnsi="Times New Roman" w:cs="Times New Roman"/>
          <w:lang w:val="fr-CA"/>
        </w:rPr>
        <w:t>, ainsi que d</w:t>
      </w:r>
      <w:r w:rsidRPr="00891C35">
        <w:rPr>
          <w:rFonts w:ascii="Times New Roman" w:hAnsi="Times New Roman" w:cs="Times New Roman"/>
          <w:lang w:val="fr-CA"/>
        </w:rPr>
        <w:t>’</w:t>
      </w:r>
      <w:r w:rsidR="00C646B6" w:rsidRPr="00891C35">
        <w:rPr>
          <w:rFonts w:ascii="Times New Roman" w:hAnsi="Times New Roman" w:cs="Times New Roman"/>
          <w:lang w:val="fr-CA"/>
        </w:rPr>
        <w:t xml:space="preserve">autres </w:t>
      </w:r>
      <w:r w:rsidR="005B7157" w:rsidRPr="00891C35">
        <w:rPr>
          <w:rFonts w:ascii="Times New Roman" w:hAnsi="Times New Roman" w:cs="Times New Roman"/>
          <w:lang w:val="fr-CA"/>
        </w:rPr>
        <w:t>renseignements</w:t>
      </w:r>
      <w:r w:rsidR="00C646B6" w:rsidRPr="00891C35">
        <w:rPr>
          <w:rFonts w:ascii="Times New Roman" w:hAnsi="Times New Roman" w:cs="Times New Roman"/>
          <w:lang w:val="fr-CA"/>
        </w:rPr>
        <w:t xml:space="preserve"> et conseils pour aider à soutenir les décisions du </w:t>
      </w:r>
      <w:r w:rsidR="00AF44CB" w:rsidRPr="00891C35">
        <w:rPr>
          <w:rFonts w:ascii="Times New Roman" w:hAnsi="Times New Roman" w:cs="Times New Roman"/>
          <w:lang w:val="fr-CA"/>
        </w:rPr>
        <w:t>COGST</w:t>
      </w:r>
      <w:r w:rsidR="00C646B6" w:rsidRPr="00891C35">
        <w:rPr>
          <w:rFonts w:ascii="Times New Roman" w:hAnsi="Times New Roman" w:cs="Times New Roman"/>
          <w:lang w:val="fr-CA"/>
        </w:rPr>
        <w:t xml:space="preserve"> sur les ressources transfrontalières. Pour 2022, les </w:t>
      </w:r>
      <w:r w:rsidR="005B7157" w:rsidRPr="00891C35">
        <w:rPr>
          <w:rFonts w:ascii="Times New Roman" w:hAnsi="Times New Roman" w:cs="Times New Roman"/>
          <w:lang w:val="fr-CA"/>
        </w:rPr>
        <w:t>mandats sur la morue</w:t>
      </w:r>
      <w:r w:rsidR="00C646B6" w:rsidRPr="00891C35">
        <w:rPr>
          <w:rFonts w:ascii="Times New Roman" w:hAnsi="Times New Roman" w:cs="Times New Roman"/>
          <w:lang w:val="fr-CA"/>
        </w:rPr>
        <w:t xml:space="preserve"> </w:t>
      </w:r>
      <w:r w:rsidR="008165F5" w:rsidRPr="00891C35">
        <w:rPr>
          <w:rFonts w:ascii="Times New Roman" w:hAnsi="Times New Roman" w:cs="Times New Roman"/>
          <w:lang w:val="fr-CA"/>
        </w:rPr>
        <w:t>demeurent</w:t>
      </w:r>
      <w:r w:rsidR="00C646B6" w:rsidRPr="00891C35">
        <w:rPr>
          <w:rFonts w:ascii="Times New Roman" w:hAnsi="Times New Roman" w:cs="Times New Roman"/>
          <w:lang w:val="fr-CA"/>
        </w:rPr>
        <w:t xml:space="preserve"> les mêmes que pour</w:t>
      </w:r>
      <w:r w:rsidR="00922D98">
        <w:rPr>
          <w:rFonts w:ascii="Times New Roman" w:hAnsi="Times New Roman" w:cs="Times New Roman"/>
          <w:lang w:val="fr-CA"/>
        </w:rPr>
        <w:t> </w:t>
      </w:r>
      <w:r w:rsidR="00C646B6" w:rsidRPr="00891C35">
        <w:rPr>
          <w:rFonts w:ascii="Times New Roman" w:hAnsi="Times New Roman" w:cs="Times New Roman"/>
          <w:lang w:val="fr-CA"/>
        </w:rPr>
        <w:t>2021, avec l</w:t>
      </w:r>
      <w:r w:rsidRPr="00891C35">
        <w:rPr>
          <w:rFonts w:ascii="Times New Roman" w:hAnsi="Times New Roman" w:cs="Times New Roman"/>
          <w:lang w:val="fr-CA"/>
        </w:rPr>
        <w:t>’</w:t>
      </w:r>
      <w:r w:rsidR="00C646B6" w:rsidRPr="00891C35">
        <w:rPr>
          <w:rFonts w:ascii="Times New Roman" w:hAnsi="Times New Roman" w:cs="Times New Roman"/>
          <w:lang w:val="fr-CA"/>
        </w:rPr>
        <w:t>ajout d</w:t>
      </w:r>
      <w:r w:rsidRPr="00891C35">
        <w:rPr>
          <w:rFonts w:ascii="Times New Roman" w:hAnsi="Times New Roman" w:cs="Times New Roman"/>
          <w:lang w:val="fr-CA"/>
        </w:rPr>
        <w:t>’</w:t>
      </w:r>
      <w:r w:rsidR="00C646B6" w:rsidRPr="00891C35">
        <w:rPr>
          <w:rFonts w:ascii="Times New Roman" w:hAnsi="Times New Roman" w:cs="Times New Roman"/>
          <w:lang w:val="fr-CA"/>
        </w:rPr>
        <w:t>une comparaison des hypothèses de longueur</w:t>
      </w:r>
      <w:r w:rsidR="007C46C4">
        <w:rPr>
          <w:rFonts w:ascii="Times New Roman" w:hAnsi="Times New Roman" w:cs="Times New Roman"/>
          <w:lang w:val="fr-CA"/>
        </w:rPr>
        <w:noBreakHyphen/>
      </w:r>
      <w:r w:rsidR="00C646B6" w:rsidRPr="00891C35">
        <w:rPr>
          <w:rFonts w:ascii="Times New Roman" w:hAnsi="Times New Roman" w:cs="Times New Roman"/>
          <w:lang w:val="fr-CA"/>
        </w:rPr>
        <w:t>poids, de croissance et de maturité dans</w:t>
      </w:r>
      <w:r w:rsidR="008165F5" w:rsidRPr="00891C35">
        <w:rPr>
          <w:rFonts w:ascii="Times New Roman" w:hAnsi="Times New Roman" w:cs="Times New Roman"/>
          <w:lang w:val="fr-CA"/>
        </w:rPr>
        <w:t xml:space="preserve"> le</w:t>
      </w:r>
      <w:r w:rsidR="00C646B6" w:rsidRPr="00891C35">
        <w:rPr>
          <w:rFonts w:ascii="Times New Roman" w:hAnsi="Times New Roman" w:cs="Times New Roman"/>
          <w:lang w:val="fr-CA"/>
        </w:rPr>
        <w:t xml:space="preserve"> </w:t>
      </w:r>
      <w:r w:rsidR="00891C35">
        <w:rPr>
          <w:rFonts w:ascii="Times New Roman" w:hAnsi="Times New Roman" w:cs="Times New Roman"/>
          <w:i/>
          <w:iCs/>
          <w:lang w:val="fr-CA"/>
        </w:rPr>
        <w:t>DLMtool</w:t>
      </w:r>
      <w:r w:rsidR="00C646B6" w:rsidRPr="00891C35">
        <w:rPr>
          <w:rFonts w:ascii="Times New Roman" w:hAnsi="Times New Roman" w:cs="Times New Roman"/>
          <w:lang w:val="fr-CA"/>
        </w:rPr>
        <w:t>, par rapport aux données de relevé disponibles. Si les hypothèses restent valables, le</w:t>
      </w:r>
      <w:r w:rsidR="00922D98">
        <w:rPr>
          <w:rFonts w:ascii="Times New Roman" w:hAnsi="Times New Roman" w:cs="Times New Roman"/>
          <w:lang w:val="fr-CA"/>
        </w:rPr>
        <w:t> </w:t>
      </w:r>
      <w:r w:rsidR="00AF44CB" w:rsidRPr="00891C35">
        <w:rPr>
          <w:rFonts w:ascii="Times New Roman" w:hAnsi="Times New Roman" w:cs="Times New Roman"/>
          <w:lang w:val="fr-CA"/>
        </w:rPr>
        <w:t>CERT</w:t>
      </w:r>
      <w:r w:rsidR="00C646B6" w:rsidRPr="00891C35">
        <w:rPr>
          <w:rFonts w:ascii="Times New Roman" w:hAnsi="Times New Roman" w:cs="Times New Roman"/>
          <w:lang w:val="fr-CA"/>
        </w:rPr>
        <w:t xml:space="preserve"> doit générer l</w:t>
      </w:r>
      <w:r w:rsidRPr="00891C35">
        <w:rPr>
          <w:rFonts w:ascii="Times New Roman" w:hAnsi="Times New Roman" w:cs="Times New Roman"/>
          <w:lang w:val="fr-CA"/>
        </w:rPr>
        <w:t>’</w:t>
      </w:r>
      <w:r w:rsidR="00C646B6" w:rsidRPr="00891C35">
        <w:rPr>
          <w:rFonts w:ascii="Times New Roman" w:hAnsi="Times New Roman" w:cs="Times New Roman"/>
          <w:lang w:val="fr-CA"/>
        </w:rPr>
        <w:t xml:space="preserve">avis </w:t>
      </w:r>
      <w:r w:rsidR="008165F5" w:rsidRPr="00891C35">
        <w:rPr>
          <w:rFonts w:ascii="Times New Roman" w:hAnsi="Times New Roman" w:cs="Times New Roman"/>
          <w:lang w:val="fr-CA"/>
        </w:rPr>
        <w:t xml:space="preserve">sur les prises </w:t>
      </w:r>
      <w:r w:rsidR="00C646B6" w:rsidRPr="00891C35">
        <w:rPr>
          <w:rFonts w:ascii="Times New Roman" w:hAnsi="Times New Roman" w:cs="Times New Roman"/>
          <w:lang w:val="fr-CA"/>
        </w:rPr>
        <w:t>pour 2023 à partir des procédures de gestion convenues.</w:t>
      </w:r>
    </w:p>
    <w:p w14:paraId="4A6E10E2" w14:textId="1290AE4B" w:rsidR="00B97E1A" w:rsidRPr="00891C35" w:rsidRDefault="00C646B6">
      <w:pPr>
        <w:rPr>
          <w:rFonts w:ascii="Times New Roman" w:hAnsi="Times New Roman" w:cs="Times New Roman"/>
          <w:u w:val="single"/>
          <w:lang w:val="fr-CA"/>
        </w:rPr>
      </w:pPr>
      <w:r w:rsidRPr="00891C35">
        <w:rPr>
          <w:rFonts w:ascii="Times New Roman" w:hAnsi="Times New Roman" w:cs="Times New Roman"/>
          <w:lang w:val="fr-CA"/>
        </w:rPr>
        <w:t xml:space="preserve">Pour </w:t>
      </w:r>
      <w:r w:rsidR="008165F5" w:rsidRPr="00891C35">
        <w:rPr>
          <w:rFonts w:ascii="Times New Roman" w:hAnsi="Times New Roman" w:cs="Times New Roman"/>
          <w:lang w:val="fr-CA"/>
        </w:rPr>
        <w:t xml:space="preserve">l’aiglefin de l’EBG, les mandats demeurent </w:t>
      </w:r>
      <w:r w:rsidRPr="00891C35">
        <w:rPr>
          <w:rFonts w:ascii="Times New Roman" w:hAnsi="Times New Roman" w:cs="Times New Roman"/>
          <w:lang w:val="fr-CA"/>
        </w:rPr>
        <w:t>les mêmes que pour 2021, avec l</w:t>
      </w:r>
      <w:r w:rsidR="009A2457" w:rsidRPr="00891C35">
        <w:rPr>
          <w:rFonts w:ascii="Times New Roman" w:hAnsi="Times New Roman" w:cs="Times New Roman"/>
          <w:lang w:val="fr-CA"/>
        </w:rPr>
        <w:t>’</w:t>
      </w:r>
      <w:r w:rsidRPr="00891C35">
        <w:rPr>
          <w:rFonts w:ascii="Times New Roman" w:hAnsi="Times New Roman" w:cs="Times New Roman"/>
          <w:lang w:val="fr-CA"/>
        </w:rPr>
        <w:t>ajout de trois</w:t>
      </w:r>
      <w:r w:rsidR="00922D98">
        <w:rPr>
          <w:rFonts w:ascii="Times New Roman" w:hAnsi="Times New Roman" w:cs="Times New Roman"/>
          <w:lang w:val="fr-CA"/>
        </w:rPr>
        <w:t> </w:t>
      </w:r>
      <w:r w:rsidRPr="00891C35">
        <w:rPr>
          <w:rFonts w:ascii="Times New Roman" w:hAnsi="Times New Roman" w:cs="Times New Roman"/>
          <w:lang w:val="fr-CA"/>
        </w:rPr>
        <w:t>points</w:t>
      </w:r>
      <w:r w:rsidR="009A2457" w:rsidRPr="00891C35">
        <w:rPr>
          <w:rFonts w:ascii="Times New Roman" w:hAnsi="Times New Roman" w:cs="Times New Roman"/>
          <w:lang w:val="fr-CA"/>
        </w:rPr>
        <w:t> </w:t>
      </w:r>
      <w:r w:rsidRPr="00891C35">
        <w:rPr>
          <w:rFonts w:ascii="Times New Roman" w:hAnsi="Times New Roman" w:cs="Times New Roman"/>
          <w:lang w:val="fr-CA"/>
        </w:rPr>
        <w:t>:</w:t>
      </w:r>
    </w:p>
    <w:p w14:paraId="7B8A83D1" w14:textId="719D4D80" w:rsidR="00B97E1A" w:rsidRPr="00891C35" w:rsidRDefault="00C646B6">
      <w:pPr>
        <w:pStyle w:val="ListParagraph"/>
        <w:numPr>
          <w:ilvl w:val="0"/>
          <w:numId w:val="1"/>
        </w:numPr>
        <w:rPr>
          <w:rFonts w:ascii="Times New Roman" w:hAnsi="Times New Roman" w:cs="Times New Roman"/>
          <w:lang w:val="fr-CA"/>
        </w:rPr>
      </w:pPr>
      <w:r w:rsidRPr="00891C35">
        <w:rPr>
          <w:rFonts w:ascii="Times New Roman" w:hAnsi="Times New Roman" w:cs="Times New Roman"/>
          <w:lang w:val="fr-CA"/>
        </w:rPr>
        <w:t>Si un modèle analytique issu d</w:t>
      </w:r>
      <w:r w:rsidR="00AF2C4F" w:rsidRPr="00891C35">
        <w:rPr>
          <w:rFonts w:ascii="Times New Roman" w:hAnsi="Times New Roman" w:cs="Times New Roman"/>
          <w:lang w:val="fr-CA"/>
        </w:rPr>
        <w:t xml:space="preserve">u volet </w:t>
      </w:r>
      <w:r w:rsidRPr="00891C35">
        <w:rPr>
          <w:rFonts w:ascii="Times New Roman" w:hAnsi="Times New Roman" w:cs="Times New Roman"/>
          <w:lang w:val="fr-CA"/>
        </w:rPr>
        <w:t xml:space="preserve">de recherche est disponible pour être appliqué à la zone de gestion </w:t>
      </w:r>
      <w:r w:rsidR="008165F5" w:rsidRPr="00891C35">
        <w:rPr>
          <w:rFonts w:ascii="Times New Roman" w:hAnsi="Times New Roman" w:cs="Times New Roman"/>
          <w:lang w:val="fr-CA"/>
        </w:rPr>
        <w:t>de l’EBG</w:t>
      </w:r>
      <w:r w:rsidRPr="00891C35">
        <w:rPr>
          <w:rFonts w:ascii="Times New Roman" w:hAnsi="Times New Roman" w:cs="Times New Roman"/>
          <w:lang w:val="fr-CA"/>
        </w:rPr>
        <w:t xml:space="preserve">, fournir un avis sur les </w:t>
      </w:r>
      <w:r w:rsidR="008165F5" w:rsidRPr="00891C35">
        <w:rPr>
          <w:rFonts w:ascii="Times New Roman" w:hAnsi="Times New Roman" w:cs="Times New Roman"/>
          <w:lang w:val="fr-CA"/>
        </w:rPr>
        <w:t>prises</w:t>
      </w:r>
      <w:r w:rsidRPr="00891C35">
        <w:rPr>
          <w:rFonts w:ascii="Times New Roman" w:hAnsi="Times New Roman" w:cs="Times New Roman"/>
          <w:lang w:val="fr-CA"/>
        </w:rPr>
        <w:t xml:space="preserve"> pour 2023. Pour une </w:t>
      </w:r>
      <w:r w:rsidR="001D36CC" w:rsidRPr="00891C35">
        <w:rPr>
          <w:rFonts w:ascii="Times New Roman" w:hAnsi="Times New Roman" w:cs="Times New Roman"/>
          <w:lang w:val="fr-CA"/>
        </w:rPr>
        <w:t>fourchette</w:t>
      </w:r>
      <w:r w:rsidRPr="00891C35">
        <w:rPr>
          <w:rFonts w:ascii="Times New Roman" w:hAnsi="Times New Roman" w:cs="Times New Roman"/>
          <w:lang w:val="fr-CA"/>
        </w:rPr>
        <w:t xml:space="preserve"> de</w:t>
      </w:r>
      <w:r w:rsidR="001D36CC" w:rsidRPr="00891C35">
        <w:rPr>
          <w:rFonts w:ascii="Times New Roman" w:hAnsi="Times New Roman" w:cs="Times New Roman"/>
          <w:lang w:val="fr-CA"/>
        </w:rPr>
        <w:t>s</w:t>
      </w:r>
      <w:r w:rsidRPr="00891C35">
        <w:rPr>
          <w:rFonts w:ascii="Times New Roman" w:hAnsi="Times New Roman" w:cs="Times New Roman"/>
          <w:lang w:val="fr-CA"/>
        </w:rPr>
        <w:t xml:space="preserve"> valeurs de </w:t>
      </w:r>
      <w:r w:rsidR="001D36CC" w:rsidRPr="00891C35">
        <w:rPr>
          <w:rFonts w:ascii="Times New Roman" w:hAnsi="Times New Roman" w:cs="Times New Roman"/>
          <w:lang w:val="fr-CA"/>
        </w:rPr>
        <w:t>prises</w:t>
      </w:r>
      <w:r w:rsidRPr="00891C35">
        <w:rPr>
          <w:rFonts w:ascii="Times New Roman" w:hAnsi="Times New Roman" w:cs="Times New Roman"/>
          <w:lang w:val="fr-CA"/>
        </w:rPr>
        <w:t xml:space="preserve"> totales en 2023, estimer le risque que le taux de mortalité par pêche de 2023 dépasse </w:t>
      </w:r>
      <w:r w:rsidR="00AF2C4F" w:rsidRPr="00891C35">
        <w:rPr>
          <w:rFonts w:ascii="Times New Roman" w:hAnsi="Times New Roman" w:cs="Times New Roman"/>
          <w:lang w:val="fr-CA"/>
        </w:rPr>
        <w:t>la valeur du F</w:t>
      </w:r>
      <w:r w:rsidR="00922D98">
        <w:rPr>
          <w:rFonts w:ascii="Times New Roman" w:hAnsi="Times New Roman" w:cs="Times New Roman"/>
          <w:lang w:val="fr-CA"/>
        </w:rPr>
        <w:t> </w:t>
      </w:r>
      <w:r w:rsidR="00AF2C4F" w:rsidRPr="00891C35">
        <w:rPr>
          <w:rFonts w:ascii="Times New Roman" w:hAnsi="Times New Roman" w:cs="Times New Roman"/>
          <w:lang w:val="fr-CA"/>
        </w:rPr>
        <w:t>relatif</w:t>
      </w:r>
      <w:r w:rsidRPr="00891C35">
        <w:rPr>
          <w:rFonts w:ascii="Times New Roman" w:hAnsi="Times New Roman" w:cs="Times New Roman"/>
          <w:lang w:val="fr-CA"/>
        </w:rPr>
        <w:t xml:space="preserve">. Inclure un tableau présentant les </w:t>
      </w:r>
      <w:r w:rsidR="00CF76AA" w:rsidRPr="00891C35">
        <w:rPr>
          <w:rFonts w:ascii="Times New Roman" w:hAnsi="Times New Roman" w:cs="Times New Roman"/>
          <w:lang w:val="fr-CA"/>
        </w:rPr>
        <w:t>prises</w:t>
      </w:r>
      <w:r w:rsidRPr="00891C35">
        <w:rPr>
          <w:rFonts w:ascii="Times New Roman" w:hAnsi="Times New Roman" w:cs="Times New Roman"/>
          <w:lang w:val="fr-CA"/>
        </w:rPr>
        <w:t xml:space="preserve"> de 2023 correspondant à une probabilité faible (25</w:t>
      </w:r>
      <w:r w:rsidR="009A2457" w:rsidRPr="00891C35">
        <w:rPr>
          <w:rFonts w:ascii="Times New Roman" w:hAnsi="Times New Roman" w:cs="Times New Roman"/>
          <w:lang w:val="fr-CA"/>
        </w:rPr>
        <w:t> %</w:t>
      </w:r>
      <w:r w:rsidRPr="00891C35">
        <w:rPr>
          <w:rFonts w:ascii="Times New Roman" w:hAnsi="Times New Roman" w:cs="Times New Roman"/>
          <w:lang w:val="fr-CA"/>
        </w:rPr>
        <w:t>), neutre (50</w:t>
      </w:r>
      <w:r w:rsidR="009A2457" w:rsidRPr="00891C35">
        <w:rPr>
          <w:rFonts w:ascii="Times New Roman" w:hAnsi="Times New Roman" w:cs="Times New Roman"/>
          <w:lang w:val="fr-CA"/>
        </w:rPr>
        <w:t> %</w:t>
      </w:r>
      <w:r w:rsidRPr="00891C35">
        <w:rPr>
          <w:rFonts w:ascii="Times New Roman" w:hAnsi="Times New Roman" w:cs="Times New Roman"/>
          <w:lang w:val="fr-CA"/>
        </w:rPr>
        <w:t>) et élevée (75</w:t>
      </w:r>
      <w:r w:rsidR="009A2457" w:rsidRPr="00891C35">
        <w:rPr>
          <w:rFonts w:ascii="Times New Roman" w:hAnsi="Times New Roman" w:cs="Times New Roman"/>
          <w:lang w:val="fr-CA"/>
        </w:rPr>
        <w:t> %</w:t>
      </w:r>
      <w:r w:rsidRPr="00891C35">
        <w:rPr>
          <w:rFonts w:ascii="Times New Roman" w:hAnsi="Times New Roman" w:cs="Times New Roman"/>
          <w:lang w:val="fr-CA"/>
        </w:rPr>
        <w:t>) que l</w:t>
      </w:r>
      <w:r w:rsidR="00AF2C4F" w:rsidRPr="00891C35">
        <w:rPr>
          <w:rFonts w:ascii="Times New Roman" w:hAnsi="Times New Roman" w:cs="Times New Roman"/>
          <w:lang w:val="fr-CA"/>
        </w:rPr>
        <w:t>a</w:t>
      </w:r>
      <w:r w:rsidRPr="00891C35">
        <w:rPr>
          <w:rFonts w:ascii="Times New Roman" w:hAnsi="Times New Roman" w:cs="Times New Roman"/>
          <w:lang w:val="fr-CA"/>
        </w:rPr>
        <w:t xml:space="preserve"> </w:t>
      </w:r>
      <w:r w:rsidR="00AF2C4F" w:rsidRPr="00891C35">
        <w:rPr>
          <w:rFonts w:ascii="Times New Roman" w:hAnsi="Times New Roman" w:cs="Times New Roman"/>
          <w:lang w:val="fr-CA"/>
        </w:rPr>
        <w:t>valeur</w:t>
      </w:r>
      <w:r w:rsidR="00922D98">
        <w:rPr>
          <w:rFonts w:ascii="Times New Roman" w:hAnsi="Times New Roman" w:cs="Times New Roman"/>
          <w:lang w:val="fr-CA"/>
        </w:rPr>
        <w:t> </w:t>
      </w:r>
      <w:r w:rsidRPr="00891C35">
        <w:rPr>
          <w:rFonts w:ascii="Times New Roman" w:hAnsi="Times New Roman" w:cs="Times New Roman"/>
          <w:lang w:val="fr-CA"/>
        </w:rPr>
        <w:t xml:space="preserve">F dépasse </w:t>
      </w:r>
      <w:r w:rsidR="00AF2C4F" w:rsidRPr="00891C35">
        <w:rPr>
          <w:rFonts w:ascii="Times New Roman" w:hAnsi="Times New Roman" w:cs="Times New Roman"/>
          <w:lang w:val="fr-CA"/>
        </w:rPr>
        <w:t>la valeur F</w:t>
      </w:r>
      <w:r w:rsidR="00922D98">
        <w:rPr>
          <w:rFonts w:ascii="Times New Roman" w:hAnsi="Times New Roman" w:cs="Times New Roman"/>
          <w:lang w:val="fr-CA"/>
        </w:rPr>
        <w:t> </w:t>
      </w:r>
      <w:r w:rsidR="00AF2C4F" w:rsidRPr="00891C35">
        <w:rPr>
          <w:rFonts w:ascii="Times New Roman" w:hAnsi="Times New Roman" w:cs="Times New Roman"/>
          <w:lang w:val="fr-CA"/>
        </w:rPr>
        <w:t>relatif</w:t>
      </w:r>
      <w:r w:rsidRPr="00891C35">
        <w:rPr>
          <w:rFonts w:ascii="Times New Roman" w:hAnsi="Times New Roman" w:cs="Times New Roman"/>
          <w:lang w:val="fr-CA"/>
        </w:rPr>
        <w:t xml:space="preserve"> respectivement. Pour une gamme de valeurs de </w:t>
      </w:r>
      <w:r w:rsidR="00CF76AA" w:rsidRPr="00891C35">
        <w:rPr>
          <w:rFonts w:ascii="Times New Roman" w:hAnsi="Times New Roman" w:cs="Times New Roman"/>
          <w:lang w:val="fr-CA"/>
        </w:rPr>
        <w:t>prises</w:t>
      </w:r>
      <w:r w:rsidRPr="00891C35">
        <w:rPr>
          <w:rFonts w:ascii="Times New Roman" w:hAnsi="Times New Roman" w:cs="Times New Roman"/>
          <w:lang w:val="fr-CA"/>
        </w:rPr>
        <w:t xml:space="preserve"> totales en 2023, estimer le risque que la biomasse au début de 2024 n</w:t>
      </w:r>
      <w:r w:rsidR="009A2457" w:rsidRPr="00891C35">
        <w:rPr>
          <w:rFonts w:ascii="Times New Roman" w:hAnsi="Times New Roman" w:cs="Times New Roman"/>
          <w:lang w:val="fr-CA"/>
        </w:rPr>
        <w:t>’</w:t>
      </w:r>
      <w:r w:rsidRPr="00891C35">
        <w:rPr>
          <w:rFonts w:ascii="Times New Roman" w:hAnsi="Times New Roman" w:cs="Times New Roman"/>
          <w:lang w:val="fr-CA"/>
        </w:rPr>
        <w:t>atteigne pas une augmentation de 0, 10 ou 20</w:t>
      </w:r>
      <w:r w:rsidR="009A2457" w:rsidRPr="00891C35">
        <w:rPr>
          <w:rFonts w:ascii="Times New Roman" w:hAnsi="Times New Roman" w:cs="Times New Roman"/>
          <w:lang w:val="fr-CA"/>
        </w:rPr>
        <w:t> </w:t>
      </w:r>
      <w:r w:rsidRPr="00891C35">
        <w:rPr>
          <w:rFonts w:ascii="Times New Roman" w:hAnsi="Times New Roman" w:cs="Times New Roman"/>
          <w:lang w:val="fr-CA"/>
        </w:rPr>
        <w:t>% par rapport au début de 2023.</w:t>
      </w:r>
    </w:p>
    <w:p w14:paraId="0BEFE157" w14:textId="512EF6AA" w:rsidR="00B97E1A" w:rsidRPr="00891C35" w:rsidRDefault="00C646B6">
      <w:pPr>
        <w:pStyle w:val="ListParagraph"/>
        <w:numPr>
          <w:ilvl w:val="0"/>
          <w:numId w:val="1"/>
        </w:numPr>
        <w:rPr>
          <w:rFonts w:ascii="Times New Roman" w:hAnsi="Times New Roman" w:cs="Times New Roman"/>
          <w:lang w:val="fr-CA"/>
        </w:rPr>
      </w:pPr>
      <w:r w:rsidRPr="00891C35">
        <w:rPr>
          <w:rFonts w:ascii="Times New Roman" w:hAnsi="Times New Roman" w:cs="Times New Roman"/>
          <w:lang w:val="fr-CA"/>
        </w:rPr>
        <w:t>Si l</w:t>
      </w:r>
      <w:r w:rsidR="009A2457" w:rsidRPr="00891C35">
        <w:rPr>
          <w:rFonts w:ascii="Times New Roman" w:hAnsi="Times New Roman" w:cs="Times New Roman"/>
          <w:lang w:val="fr-CA"/>
        </w:rPr>
        <w:t>’</w:t>
      </w:r>
      <w:r w:rsidRPr="00891C35">
        <w:rPr>
          <w:rFonts w:ascii="Times New Roman" w:hAnsi="Times New Roman" w:cs="Times New Roman"/>
          <w:lang w:val="fr-CA"/>
        </w:rPr>
        <w:t>évaluation d</w:t>
      </w:r>
      <w:r w:rsidR="000D3F1C" w:rsidRPr="00891C35">
        <w:rPr>
          <w:rFonts w:ascii="Times New Roman" w:hAnsi="Times New Roman" w:cs="Times New Roman"/>
          <w:lang w:val="fr-CA"/>
        </w:rPr>
        <w:t xml:space="preserve">u volet </w:t>
      </w:r>
      <w:r w:rsidRPr="00891C35">
        <w:rPr>
          <w:rFonts w:ascii="Times New Roman" w:hAnsi="Times New Roman" w:cs="Times New Roman"/>
          <w:lang w:val="fr-CA"/>
        </w:rPr>
        <w:t>de recherche ne débouche pas sur un modèle analytique, appliquez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approche empirique ou indicielle </w:t>
      </w:r>
      <w:r w:rsidR="00CF76AA" w:rsidRPr="00891C35">
        <w:rPr>
          <w:rFonts w:ascii="Times New Roman" w:hAnsi="Times New Roman" w:cs="Times New Roman"/>
          <w:lang w:val="fr-CA"/>
        </w:rPr>
        <w:t>élaborée</w:t>
      </w:r>
      <w:r w:rsidRPr="00891C35">
        <w:rPr>
          <w:rFonts w:ascii="Times New Roman" w:hAnsi="Times New Roman" w:cs="Times New Roman"/>
          <w:lang w:val="fr-CA"/>
        </w:rPr>
        <w:t xml:space="preserve"> par </w:t>
      </w:r>
      <w:r w:rsidR="000D3F1C" w:rsidRPr="00891C35">
        <w:rPr>
          <w:rFonts w:ascii="Times New Roman" w:hAnsi="Times New Roman" w:cs="Times New Roman"/>
          <w:lang w:val="fr-CA"/>
        </w:rPr>
        <w:t>le volet de recherche</w:t>
      </w:r>
      <w:r w:rsidRPr="00891C35">
        <w:rPr>
          <w:rFonts w:ascii="Times New Roman" w:hAnsi="Times New Roman" w:cs="Times New Roman"/>
          <w:lang w:val="fr-CA"/>
        </w:rPr>
        <w:t>.</w:t>
      </w:r>
    </w:p>
    <w:p w14:paraId="0CA47630" w14:textId="2B838B0C" w:rsidR="00B97E1A" w:rsidRPr="00891C35" w:rsidRDefault="00C646B6">
      <w:pPr>
        <w:pStyle w:val="ListParagraph"/>
        <w:numPr>
          <w:ilvl w:val="0"/>
          <w:numId w:val="1"/>
        </w:numPr>
        <w:rPr>
          <w:rFonts w:ascii="Times New Roman" w:hAnsi="Times New Roman" w:cs="Times New Roman"/>
          <w:lang w:val="fr-CA"/>
        </w:rPr>
      </w:pPr>
      <w:r w:rsidRPr="00891C35">
        <w:rPr>
          <w:rFonts w:ascii="Times New Roman" w:hAnsi="Times New Roman" w:cs="Times New Roman"/>
          <w:lang w:val="fr-CA"/>
        </w:rPr>
        <w:t>Si l</w:t>
      </w:r>
      <w:r w:rsidR="009A2457" w:rsidRPr="00891C35">
        <w:rPr>
          <w:rFonts w:ascii="Times New Roman" w:hAnsi="Times New Roman" w:cs="Times New Roman"/>
          <w:lang w:val="fr-CA"/>
        </w:rPr>
        <w:t>’</w:t>
      </w:r>
      <w:r w:rsidRPr="00891C35">
        <w:rPr>
          <w:rFonts w:ascii="Times New Roman" w:hAnsi="Times New Roman" w:cs="Times New Roman"/>
          <w:lang w:val="fr-CA"/>
        </w:rPr>
        <w:t>évaluation d</w:t>
      </w:r>
      <w:r w:rsidR="000D3F1C" w:rsidRPr="00891C35">
        <w:rPr>
          <w:rFonts w:ascii="Times New Roman" w:hAnsi="Times New Roman" w:cs="Times New Roman"/>
          <w:lang w:val="fr-CA"/>
        </w:rPr>
        <w:t xml:space="preserve">u volet </w:t>
      </w:r>
      <w:r w:rsidRPr="00891C35">
        <w:rPr>
          <w:rFonts w:ascii="Times New Roman" w:hAnsi="Times New Roman" w:cs="Times New Roman"/>
          <w:lang w:val="fr-CA"/>
        </w:rPr>
        <w:t xml:space="preserve">de recherche ne peut être appliquée, </w:t>
      </w:r>
      <w:r w:rsidR="000D3F1C" w:rsidRPr="00891C35">
        <w:rPr>
          <w:rFonts w:ascii="Times New Roman" w:hAnsi="Times New Roman" w:cs="Times New Roman"/>
          <w:lang w:val="fr-CA"/>
        </w:rPr>
        <w:t xml:space="preserve">se pencher sur </w:t>
      </w:r>
      <w:r w:rsidRPr="00891C35">
        <w:rPr>
          <w:rFonts w:ascii="Times New Roman" w:hAnsi="Times New Roman" w:cs="Times New Roman"/>
          <w:lang w:val="fr-CA"/>
        </w:rPr>
        <w:t>l</w:t>
      </w:r>
      <w:r w:rsidR="009A2457" w:rsidRPr="00891C35">
        <w:rPr>
          <w:rFonts w:ascii="Times New Roman" w:hAnsi="Times New Roman" w:cs="Times New Roman"/>
          <w:lang w:val="fr-CA"/>
        </w:rPr>
        <w:t>’</w:t>
      </w:r>
      <w:r w:rsidRPr="00891C35">
        <w:rPr>
          <w:rFonts w:ascii="Times New Roman" w:hAnsi="Times New Roman" w:cs="Times New Roman"/>
          <w:lang w:val="fr-CA"/>
        </w:rPr>
        <w:t>application de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avis de </w:t>
      </w:r>
      <w:r w:rsidR="001D36CC" w:rsidRPr="00891C35">
        <w:rPr>
          <w:rFonts w:ascii="Times New Roman" w:hAnsi="Times New Roman" w:cs="Times New Roman"/>
          <w:lang w:val="fr-CA"/>
        </w:rPr>
        <w:t>prise</w:t>
      </w:r>
      <w:r w:rsidRPr="00891C35">
        <w:rPr>
          <w:rFonts w:ascii="Times New Roman" w:hAnsi="Times New Roman" w:cs="Times New Roman"/>
          <w:lang w:val="fr-CA"/>
        </w:rPr>
        <w:t xml:space="preserve"> de 2022 pour 2023.</w:t>
      </w:r>
    </w:p>
    <w:p w14:paraId="1C56D007" w14:textId="50B9278C" w:rsidR="00B97E1A" w:rsidRPr="00891C35" w:rsidRDefault="00C646B6">
      <w:pPr>
        <w:rPr>
          <w:rFonts w:ascii="Times New Roman" w:hAnsi="Times New Roman" w:cs="Times New Roman"/>
          <w:lang w:val="fr-CA"/>
        </w:rPr>
      </w:pPr>
      <w:r w:rsidRPr="00891C35">
        <w:rPr>
          <w:rFonts w:ascii="Times New Roman" w:hAnsi="Times New Roman" w:cs="Times New Roman"/>
          <w:lang w:val="fr-CA"/>
        </w:rPr>
        <w:t xml:space="preserve">Pour la limande à queue jaune, en plus des </w:t>
      </w:r>
      <w:r w:rsidR="000552B4" w:rsidRPr="00891C35">
        <w:rPr>
          <w:rFonts w:ascii="Times New Roman" w:hAnsi="Times New Roman" w:cs="Times New Roman"/>
          <w:lang w:val="fr-CA"/>
        </w:rPr>
        <w:t>points</w:t>
      </w:r>
      <w:r w:rsidRPr="00891C35">
        <w:rPr>
          <w:rFonts w:ascii="Times New Roman" w:hAnsi="Times New Roman" w:cs="Times New Roman"/>
          <w:lang w:val="fr-CA"/>
        </w:rPr>
        <w:t xml:space="preserve"> de 2021, le </w:t>
      </w:r>
      <w:r w:rsidR="00AF44CB" w:rsidRPr="00891C35">
        <w:rPr>
          <w:rFonts w:ascii="Times New Roman" w:hAnsi="Times New Roman" w:cs="Times New Roman"/>
          <w:lang w:val="fr-CA"/>
        </w:rPr>
        <w:t>CERT</w:t>
      </w:r>
      <w:r w:rsidRPr="00891C35">
        <w:rPr>
          <w:rFonts w:ascii="Times New Roman" w:hAnsi="Times New Roman" w:cs="Times New Roman"/>
          <w:lang w:val="fr-CA"/>
        </w:rPr>
        <w:t xml:space="preserve"> propose d</w:t>
      </w:r>
      <w:r w:rsidR="009A2457" w:rsidRPr="00891C35">
        <w:rPr>
          <w:rFonts w:ascii="Times New Roman" w:hAnsi="Times New Roman" w:cs="Times New Roman"/>
          <w:lang w:val="fr-CA"/>
        </w:rPr>
        <w:t>’</w:t>
      </w:r>
      <w:r w:rsidRPr="00891C35">
        <w:rPr>
          <w:rFonts w:ascii="Times New Roman" w:hAnsi="Times New Roman" w:cs="Times New Roman"/>
          <w:lang w:val="fr-CA"/>
        </w:rPr>
        <w:t>appliquer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approche </w:t>
      </w:r>
      <w:r w:rsidR="00AF0CC7" w:rsidRPr="00891C35">
        <w:rPr>
          <w:rFonts w:ascii="Times New Roman" w:hAnsi="Times New Roman" w:cs="Times New Roman"/>
          <w:i/>
          <w:iCs/>
          <w:lang w:val="fr-CA"/>
        </w:rPr>
        <w:t>Limiter</w:t>
      </w:r>
      <w:r w:rsidRPr="00891C35">
        <w:rPr>
          <w:rFonts w:ascii="Times New Roman" w:hAnsi="Times New Roman" w:cs="Times New Roman"/>
          <w:lang w:val="fr-CA"/>
        </w:rPr>
        <w:t xml:space="preserve"> plutôt que </w:t>
      </w:r>
      <w:r w:rsidR="00AF0CC7" w:rsidRPr="00891C35">
        <w:rPr>
          <w:rFonts w:ascii="Times New Roman" w:hAnsi="Times New Roman" w:cs="Times New Roman"/>
          <w:lang w:val="fr-CA"/>
        </w:rPr>
        <w:t>l’évaluation des points de référence (c.</w:t>
      </w:r>
      <w:r w:rsidR="007C46C4">
        <w:rPr>
          <w:rFonts w:ascii="Times New Roman" w:hAnsi="Times New Roman" w:cs="Times New Roman"/>
          <w:lang w:val="fr-CA"/>
        </w:rPr>
        <w:noBreakHyphen/>
      </w:r>
      <w:r w:rsidR="00AF0CC7" w:rsidRPr="00891C35">
        <w:rPr>
          <w:rFonts w:ascii="Times New Roman" w:hAnsi="Times New Roman" w:cs="Times New Roman"/>
          <w:lang w:val="fr-CA"/>
        </w:rPr>
        <w:t>à</w:t>
      </w:r>
      <w:r w:rsidR="007C46C4">
        <w:rPr>
          <w:rFonts w:ascii="Times New Roman" w:hAnsi="Times New Roman" w:cs="Times New Roman"/>
          <w:lang w:val="fr-CA"/>
        </w:rPr>
        <w:noBreakHyphen/>
      </w:r>
      <w:r w:rsidR="00AF0CC7" w:rsidRPr="00891C35">
        <w:rPr>
          <w:rFonts w:ascii="Times New Roman" w:hAnsi="Times New Roman" w:cs="Times New Roman"/>
          <w:lang w:val="fr-CA"/>
        </w:rPr>
        <w:t>d. la méthode empirique</w:t>
      </w:r>
      <w:r w:rsidRPr="00891C35">
        <w:rPr>
          <w:rFonts w:ascii="Times New Roman" w:hAnsi="Times New Roman" w:cs="Times New Roman"/>
          <w:lang w:val="fr-CA"/>
        </w:rPr>
        <w:t xml:space="preserve">) utilisée pour 2021, de fournir un avis sur les </w:t>
      </w:r>
      <w:r w:rsidR="00CF76AA" w:rsidRPr="00891C35">
        <w:rPr>
          <w:rFonts w:ascii="Times New Roman" w:hAnsi="Times New Roman" w:cs="Times New Roman"/>
          <w:lang w:val="fr-CA"/>
        </w:rPr>
        <w:t>prises</w:t>
      </w:r>
      <w:r w:rsidRPr="00891C35">
        <w:rPr>
          <w:rFonts w:ascii="Times New Roman" w:hAnsi="Times New Roman" w:cs="Times New Roman"/>
          <w:lang w:val="fr-CA"/>
        </w:rPr>
        <w:t xml:space="preserve"> pour 2023 et de décrire tout ajustement </w:t>
      </w:r>
      <w:r w:rsidR="00AF0CC7" w:rsidRPr="00891C35">
        <w:rPr>
          <w:rFonts w:ascii="Times New Roman" w:hAnsi="Times New Roman" w:cs="Times New Roman"/>
          <w:lang w:val="fr-CA"/>
        </w:rPr>
        <w:t xml:space="preserve">à la méthode </w:t>
      </w:r>
      <w:r w:rsidR="00AF0CC7" w:rsidRPr="00891C35">
        <w:rPr>
          <w:rFonts w:ascii="Times New Roman" w:hAnsi="Times New Roman" w:cs="Times New Roman"/>
          <w:i/>
          <w:iCs/>
          <w:lang w:val="fr-CA"/>
        </w:rPr>
        <w:t>Limiter</w:t>
      </w:r>
      <w:r w:rsidRPr="00891C35">
        <w:rPr>
          <w:rFonts w:ascii="Times New Roman" w:hAnsi="Times New Roman" w:cs="Times New Roman"/>
          <w:lang w:val="fr-CA"/>
        </w:rPr>
        <w:t>, y compris les impacts sur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avis donné au </w:t>
      </w:r>
      <w:r w:rsidR="00AF44CB" w:rsidRPr="00891C35">
        <w:rPr>
          <w:rFonts w:ascii="Times New Roman" w:hAnsi="Times New Roman" w:cs="Times New Roman"/>
          <w:lang w:val="fr-CA"/>
        </w:rPr>
        <w:t>COGST</w:t>
      </w:r>
      <w:r w:rsidRPr="00891C35">
        <w:rPr>
          <w:rFonts w:ascii="Times New Roman" w:hAnsi="Times New Roman" w:cs="Times New Roman"/>
          <w:lang w:val="fr-CA"/>
        </w:rPr>
        <w:t xml:space="preserve">. Le </w:t>
      </w:r>
      <w:r w:rsidR="00AF44CB" w:rsidRPr="00891C35">
        <w:rPr>
          <w:rFonts w:ascii="Times New Roman" w:hAnsi="Times New Roman" w:cs="Times New Roman"/>
          <w:lang w:val="fr-CA"/>
        </w:rPr>
        <w:t>CERT</w:t>
      </w:r>
      <w:r w:rsidRPr="00891C35">
        <w:rPr>
          <w:rFonts w:ascii="Times New Roman" w:hAnsi="Times New Roman" w:cs="Times New Roman"/>
          <w:lang w:val="fr-CA"/>
        </w:rPr>
        <w:t xml:space="preserve"> rendra compte de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avancement des discussions en cours avec le </w:t>
      </w:r>
      <w:r w:rsidR="00AF44CB" w:rsidRPr="00891C35">
        <w:rPr>
          <w:rFonts w:ascii="Times New Roman" w:hAnsi="Times New Roman" w:cs="Times New Roman"/>
          <w:lang w:val="fr-CA"/>
        </w:rPr>
        <w:t>CERT</w:t>
      </w:r>
      <w:r w:rsidRPr="00891C35">
        <w:rPr>
          <w:rFonts w:ascii="Times New Roman" w:hAnsi="Times New Roman" w:cs="Times New Roman"/>
          <w:lang w:val="fr-CA"/>
        </w:rPr>
        <w:t xml:space="preserve"> et le </w:t>
      </w:r>
      <w:r w:rsidR="00AF44CB" w:rsidRPr="00891C35">
        <w:rPr>
          <w:rFonts w:ascii="Times New Roman" w:hAnsi="Times New Roman" w:cs="Times New Roman"/>
          <w:lang w:val="fr-CA"/>
        </w:rPr>
        <w:t>COGST</w:t>
      </w:r>
      <w:r w:rsidRPr="00891C35">
        <w:rPr>
          <w:rFonts w:ascii="Times New Roman" w:hAnsi="Times New Roman" w:cs="Times New Roman"/>
          <w:lang w:val="fr-CA"/>
        </w:rPr>
        <w:t xml:space="preserve"> sur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approche </w:t>
      </w:r>
      <w:r w:rsidR="00AF0CC7" w:rsidRPr="00891C35">
        <w:rPr>
          <w:rFonts w:ascii="Times New Roman" w:hAnsi="Times New Roman" w:cs="Times New Roman"/>
          <w:i/>
          <w:iCs/>
          <w:lang w:val="fr-CA"/>
        </w:rPr>
        <w:t>Limiter</w:t>
      </w:r>
      <w:r w:rsidR="00AF0CC7" w:rsidRPr="00891C35">
        <w:rPr>
          <w:rFonts w:ascii="Times New Roman" w:hAnsi="Times New Roman" w:cs="Times New Roman"/>
          <w:lang w:val="fr-CA"/>
        </w:rPr>
        <w:t xml:space="preserve"> </w:t>
      </w:r>
      <w:r w:rsidRPr="00891C35">
        <w:rPr>
          <w:rFonts w:ascii="Times New Roman" w:hAnsi="Times New Roman" w:cs="Times New Roman"/>
          <w:lang w:val="fr-CA"/>
        </w:rPr>
        <w:t xml:space="preserve">et les modifications apportées aux limites ou à la stratégie de </w:t>
      </w:r>
      <w:r w:rsidR="00CF76AA" w:rsidRPr="00891C35">
        <w:rPr>
          <w:rFonts w:ascii="Times New Roman" w:hAnsi="Times New Roman" w:cs="Times New Roman"/>
          <w:lang w:val="fr-CA"/>
        </w:rPr>
        <w:t>prise</w:t>
      </w:r>
      <w:r w:rsidRPr="00891C35">
        <w:rPr>
          <w:rFonts w:ascii="Times New Roman" w:hAnsi="Times New Roman" w:cs="Times New Roman"/>
          <w:lang w:val="fr-CA"/>
        </w:rPr>
        <w:t xml:space="preserve">. Le </w:t>
      </w:r>
      <w:r w:rsidR="00AF44CB" w:rsidRPr="00891C35">
        <w:rPr>
          <w:rFonts w:ascii="Times New Roman" w:hAnsi="Times New Roman" w:cs="Times New Roman"/>
          <w:lang w:val="fr-CA"/>
        </w:rPr>
        <w:t>CERT</w:t>
      </w:r>
      <w:r w:rsidRPr="00891C35">
        <w:rPr>
          <w:rFonts w:ascii="Times New Roman" w:hAnsi="Times New Roman" w:cs="Times New Roman"/>
          <w:lang w:val="fr-CA"/>
        </w:rPr>
        <w:t xml:space="preserve"> examinera les résultats disponibles financés par le programme de </w:t>
      </w:r>
      <w:r w:rsidR="00AF0CC7" w:rsidRPr="00891C35">
        <w:rPr>
          <w:rFonts w:ascii="Times New Roman" w:hAnsi="Times New Roman" w:cs="Times New Roman"/>
          <w:lang w:val="fr-CA"/>
        </w:rPr>
        <w:t>programme de mise en jachère</w:t>
      </w:r>
      <w:r w:rsidRPr="00891C35">
        <w:rPr>
          <w:rFonts w:ascii="Times New Roman" w:hAnsi="Times New Roman" w:cs="Times New Roman"/>
          <w:lang w:val="fr-CA"/>
        </w:rPr>
        <w:t xml:space="preserve"> pour la recherche qui pourraient fournir un contexte à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avis du </w:t>
      </w:r>
      <w:r w:rsidR="00AF44CB" w:rsidRPr="00891C35">
        <w:rPr>
          <w:rFonts w:ascii="Times New Roman" w:hAnsi="Times New Roman" w:cs="Times New Roman"/>
          <w:lang w:val="fr-CA"/>
        </w:rPr>
        <w:t>CERT</w:t>
      </w:r>
      <w:r w:rsidRPr="00891C35">
        <w:rPr>
          <w:rFonts w:ascii="Times New Roman" w:hAnsi="Times New Roman" w:cs="Times New Roman"/>
          <w:lang w:val="fr-CA"/>
        </w:rPr>
        <w:t xml:space="preserve"> sur les prises.</w:t>
      </w:r>
    </w:p>
    <w:p w14:paraId="4977660C" w14:textId="2B83E021" w:rsidR="00B97E1A" w:rsidRPr="00891C35" w:rsidRDefault="00C646B6">
      <w:pPr>
        <w:rPr>
          <w:rFonts w:ascii="Times New Roman" w:hAnsi="Times New Roman" w:cs="Times New Roman"/>
          <w:lang w:val="fr-CA"/>
        </w:rPr>
      </w:pPr>
      <w:bookmarkStart w:id="0" w:name="_heading=h.gjdgxs" w:colFirst="0" w:colLast="0"/>
      <w:bookmarkEnd w:id="0"/>
      <w:r w:rsidRPr="00891C35">
        <w:rPr>
          <w:rFonts w:ascii="Times New Roman" w:hAnsi="Times New Roman" w:cs="Times New Roman"/>
          <w:lang w:val="fr-CA"/>
        </w:rPr>
        <w:t xml:space="preserve">Pour les parts </w:t>
      </w:r>
      <w:r w:rsidR="00AF0CC7" w:rsidRPr="00891C35">
        <w:rPr>
          <w:rFonts w:ascii="Times New Roman" w:hAnsi="Times New Roman" w:cs="Times New Roman"/>
          <w:lang w:val="fr-CA"/>
        </w:rPr>
        <w:t>allouées</w:t>
      </w:r>
      <w:r w:rsidRPr="00891C35">
        <w:rPr>
          <w:rFonts w:ascii="Times New Roman" w:hAnsi="Times New Roman" w:cs="Times New Roman"/>
          <w:lang w:val="fr-CA"/>
        </w:rPr>
        <w:t xml:space="preserve">, le </w:t>
      </w:r>
      <w:r w:rsidR="00AF44CB" w:rsidRPr="00891C35">
        <w:rPr>
          <w:rFonts w:ascii="Times New Roman" w:hAnsi="Times New Roman" w:cs="Times New Roman"/>
          <w:lang w:val="fr-CA"/>
        </w:rPr>
        <w:t>CERT</w:t>
      </w:r>
      <w:r w:rsidRPr="00891C35">
        <w:rPr>
          <w:rFonts w:ascii="Times New Roman" w:hAnsi="Times New Roman" w:cs="Times New Roman"/>
          <w:lang w:val="fr-CA"/>
        </w:rPr>
        <w:t xml:space="preserve"> examinera la </w:t>
      </w:r>
      <w:r w:rsidR="00AF0CC7" w:rsidRPr="00891C35">
        <w:rPr>
          <w:rFonts w:ascii="Times New Roman" w:hAnsi="Times New Roman" w:cs="Times New Roman"/>
          <w:lang w:val="fr-CA"/>
        </w:rPr>
        <w:t>répartition</w:t>
      </w:r>
      <w:r w:rsidRPr="00891C35">
        <w:rPr>
          <w:rFonts w:ascii="Times New Roman" w:hAnsi="Times New Roman" w:cs="Times New Roman"/>
          <w:lang w:val="fr-CA"/>
        </w:rPr>
        <w:t xml:space="preserve"> de la biomasse par rapport à la frontière canado</w:t>
      </w:r>
      <w:r w:rsidR="007C46C4">
        <w:rPr>
          <w:rFonts w:ascii="Times New Roman" w:hAnsi="Times New Roman" w:cs="Times New Roman"/>
          <w:lang w:val="fr-CA"/>
        </w:rPr>
        <w:noBreakHyphen/>
      </w:r>
      <w:r w:rsidRPr="00891C35">
        <w:rPr>
          <w:rFonts w:ascii="Times New Roman" w:hAnsi="Times New Roman" w:cs="Times New Roman"/>
          <w:lang w:val="fr-CA"/>
        </w:rPr>
        <w:t>américaine et mettra à jour les résultats avec les données du relevé de 2021.</w:t>
      </w:r>
    </w:p>
    <w:p w14:paraId="0492BB78" w14:textId="369CF025" w:rsidR="00B97E1A" w:rsidRPr="00891C35" w:rsidRDefault="00C646B6">
      <w:pPr>
        <w:rPr>
          <w:rFonts w:ascii="Times New Roman" w:hAnsi="Times New Roman" w:cs="Times New Roman"/>
          <w:lang w:val="fr-CA"/>
        </w:rPr>
      </w:pPr>
      <w:r w:rsidRPr="00891C35">
        <w:rPr>
          <w:rFonts w:ascii="Times New Roman" w:hAnsi="Times New Roman" w:cs="Times New Roman"/>
          <w:lang w:val="fr-CA"/>
        </w:rPr>
        <w:t xml:space="preserve">De plus, le </w:t>
      </w:r>
      <w:r w:rsidR="00AF44CB" w:rsidRPr="00891C35">
        <w:rPr>
          <w:rFonts w:ascii="Times New Roman" w:hAnsi="Times New Roman" w:cs="Times New Roman"/>
          <w:lang w:val="fr-CA"/>
        </w:rPr>
        <w:t>CERT</w:t>
      </w:r>
      <w:r w:rsidRPr="00891C35">
        <w:rPr>
          <w:rFonts w:ascii="Times New Roman" w:hAnsi="Times New Roman" w:cs="Times New Roman"/>
          <w:lang w:val="fr-CA"/>
        </w:rPr>
        <w:t xml:space="preserve"> rendra compte de tout changement apporté aux </w:t>
      </w:r>
      <w:r w:rsidR="00B27417" w:rsidRPr="00891C35">
        <w:rPr>
          <w:rFonts w:ascii="Times New Roman" w:hAnsi="Times New Roman" w:cs="Times New Roman"/>
          <w:lang w:val="fr-CA"/>
        </w:rPr>
        <w:t>relevés</w:t>
      </w:r>
      <w:r w:rsidRPr="00891C35">
        <w:rPr>
          <w:rFonts w:ascii="Times New Roman" w:hAnsi="Times New Roman" w:cs="Times New Roman"/>
          <w:lang w:val="fr-CA"/>
        </w:rPr>
        <w:t xml:space="preserve"> qui pourrait avoir un</w:t>
      </w:r>
      <w:r w:rsidR="00B27417" w:rsidRPr="00891C35">
        <w:rPr>
          <w:rFonts w:ascii="Times New Roman" w:hAnsi="Times New Roman" w:cs="Times New Roman"/>
          <w:lang w:val="fr-CA"/>
        </w:rPr>
        <w:t>e incidence</w:t>
      </w:r>
      <w:r w:rsidRPr="00891C35">
        <w:rPr>
          <w:rFonts w:ascii="Times New Roman" w:hAnsi="Times New Roman" w:cs="Times New Roman"/>
          <w:lang w:val="fr-CA"/>
        </w:rPr>
        <w:t xml:space="preserve"> sur les évaluations, comme des changements de navires, de calendrier, de zone couverte, etc.</w:t>
      </w:r>
      <w:r w:rsidR="001E1209">
        <w:rPr>
          <w:rFonts w:ascii="Times New Roman" w:hAnsi="Times New Roman" w:cs="Times New Roman"/>
          <w:lang w:val="fr-CA"/>
        </w:rPr>
        <w:t>,</w:t>
      </w:r>
      <w:r w:rsidRPr="00891C35">
        <w:rPr>
          <w:rFonts w:ascii="Times New Roman" w:hAnsi="Times New Roman" w:cs="Times New Roman"/>
          <w:lang w:val="fr-CA"/>
        </w:rPr>
        <w:t xml:space="preserve"> et décrira tout</w:t>
      </w:r>
      <w:r w:rsidR="00B27417" w:rsidRPr="00891C35">
        <w:rPr>
          <w:rFonts w:ascii="Times New Roman" w:hAnsi="Times New Roman" w:cs="Times New Roman"/>
          <w:lang w:val="fr-CA"/>
        </w:rPr>
        <w:t xml:space="preserve">e incidence </w:t>
      </w:r>
      <w:r w:rsidRPr="00891C35">
        <w:rPr>
          <w:rFonts w:ascii="Times New Roman" w:hAnsi="Times New Roman" w:cs="Times New Roman"/>
          <w:lang w:val="fr-CA"/>
        </w:rPr>
        <w:t>potentiel</w:t>
      </w:r>
      <w:r w:rsidR="00B27417" w:rsidRPr="00891C35">
        <w:rPr>
          <w:rFonts w:ascii="Times New Roman" w:hAnsi="Times New Roman" w:cs="Times New Roman"/>
          <w:lang w:val="fr-CA"/>
        </w:rPr>
        <w:t>le</w:t>
      </w:r>
      <w:r w:rsidRPr="00891C35">
        <w:rPr>
          <w:rFonts w:ascii="Times New Roman" w:hAnsi="Times New Roman" w:cs="Times New Roman"/>
          <w:lang w:val="fr-CA"/>
        </w:rPr>
        <w:t xml:space="preserve"> de ces changements. Le </w:t>
      </w:r>
      <w:r w:rsidR="00AF44CB" w:rsidRPr="00891C35">
        <w:rPr>
          <w:rFonts w:ascii="Times New Roman" w:hAnsi="Times New Roman" w:cs="Times New Roman"/>
          <w:lang w:val="fr-CA"/>
        </w:rPr>
        <w:t>CERT</w:t>
      </w:r>
      <w:r w:rsidRPr="00891C35">
        <w:rPr>
          <w:rFonts w:ascii="Times New Roman" w:hAnsi="Times New Roman" w:cs="Times New Roman"/>
          <w:lang w:val="fr-CA"/>
        </w:rPr>
        <w:t xml:space="preserve"> discutera également, le cas échéant, des </w:t>
      </w:r>
      <w:r w:rsidR="00B27417" w:rsidRPr="00891C35">
        <w:rPr>
          <w:rFonts w:ascii="Times New Roman" w:hAnsi="Times New Roman" w:cs="Times New Roman"/>
          <w:lang w:val="fr-CA"/>
        </w:rPr>
        <w:t>contrecoups</w:t>
      </w:r>
      <w:r w:rsidRPr="00891C35">
        <w:rPr>
          <w:rFonts w:ascii="Times New Roman" w:hAnsi="Times New Roman" w:cs="Times New Roman"/>
          <w:lang w:val="fr-CA"/>
        </w:rPr>
        <w:t xml:space="preserve"> des restrictions</w:t>
      </w:r>
      <w:r w:rsidR="009A2457" w:rsidRPr="00891C35">
        <w:rPr>
          <w:rFonts w:ascii="Times New Roman" w:hAnsi="Times New Roman" w:cs="Times New Roman"/>
          <w:lang w:val="fr-CA"/>
        </w:rPr>
        <w:t> </w:t>
      </w:r>
      <w:r w:rsidR="00B27417" w:rsidRPr="00891C35">
        <w:rPr>
          <w:rFonts w:ascii="Times New Roman" w:hAnsi="Times New Roman" w:cs="Times New Roman"/>
          <w:lang w:val="fr-CA"/>
        </w:rPr>
        <w:t xml:space="preserve">liées à la </w:t>
      </w:r>
      <w:r w:rsidRPr="00891C35">
        <w:rPr>
          <w:rFonts w:ascii="Times New Roman" w:hAnsi="Times New Roman" w:cs="Times New Roman"/>
          <w:lang w:val="fr-CA"/>
        </w:rPr>
        <w:t>COVID</w:t>
      </w:r>
      <w:r w:rsidR="007C46C4">
        <w:rPr>
          <w:rFonts w:ascii="Times New Roman" w:hAnsi="Times New Roman" w:cs="Times New Roman"/>
          <w:lang w:val="fr-CA"/>
        </w:rPr>
        <w:noBreakHyphen/>
      </w:r>
      <w:r w:rsidRPr="00891C35">
        <w:rPr>
          <w:rFonts w:ascii="Times New Roman" w:hAnsi="Times New Roman" w:cs="Times New Roman"/>
          <w:lang w:val="fr-CA"/>
        </w:rPr>
        <w:t>19 dans chaque pays sur la réalisation ou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achèvement des travaux relatifs aux </w:t>
      </w:r>
      <w:r w:rsidR="00B27417" w:rsidRPr="00891C35">
        <w:rPr>
          <w:rFonts w:ascii="Times New Roman" w:hAnsi="Times New Roman" w:cs="Times New Roman"/>
          <w:lang w:val="fr-CA"/>
        </w:rPr>
        <w:t>mandats</w:t>
      </w:r>
      <w:r w:rsidRPr="00891C35">
        <w:rPr>
          <w:rFonts w:ascii="Times New Roman" w:hAnsi="Times New Roman" w:cs="Times New Roman"/>
          <w:lang w:val="fr-CA"/>
        </w:rPr>
        <w:t xml:space="preserve">, y compris toute </w:t>
      </w:r>
      <w:r w:rsidR="001D0E5E" w:rsidRPr="00891C35">
        <w:rPr>
          <w:rFonts w:ascii="Times New Roman" w:hAnsi="Times New Roman" w:cs="Times New Roman"/>
          <w:lang w:val="fr-CA"/>
        </w:rPr>
        <w:t>solution de rechange</w:t>
      </w:r>
      <w:r w:rsidRPr="00891C35">
        <w:rPr>
          <w:rFonts w:ascii="Times New Roman" w:hAnsi="Times New Roman" w:cs="Times New Roman"/>
          <w:lang w:val="fr-CA"/>
        </w:rPr>
        <w:t xml:space="preserve"> pour remédier au manque de données. Le </w:t>
      </w:r>
      <w:r w:rsidR="00AF44CB" w:rsidRPr="00891C35">
        <w:rPr>
          <w:rFonts w:ascii="Times New Roman" w:hAnsi="Times New Roman" w:cs="Times New Roman"/>
          <w:lang w:val="fr-CA"/>
        </w:rPr>
        <w:t>CERT</w:t>
      </w:r>
      <w:r w:rsidRPr="00891C35">
        <w:rPr>
          <w:rFonts w:ascii="Times New Roman" w:hAnsi="Times New Roman" w:cs="Times New Roman"/>
          <w:lang w:val="fr-CA"/>
        </w:rPr>
        <w:t xml:space="preserve"> fera également le point sur le</w:t>
      </w:r>
      <w:r w:rsidR="00A20CDE" w:rsidRPr="00891C35">
        <w:rPr>
          <w:rFonts w:ascii="Times New Roman" w:hAnsi="Times New Roman" w:cs="Times New Roman"/>
          <w:lang w:val="fr-CA"/>
        </w:rPr>
        <w:t xml:space="preserve"> groupe de travail responsable du volet de recherche sur la morue </w:t>
      </w:r>
      <w:r w:rsidR="00A20CDE" w:rsidRPr="00891C35">
        <w:rPr>
          <w:rFonts w:ascii="Times New Roman" w:hAnsi="Times New Roman" w:cs="Times New Roman"/>
          <w:lang w:val="fr-CA"/>
        </w:rPr>
        <w:lastRenderedPageBreak/>
        <w:t>de l’Atlantique</w:t>
      </w:r>
      <w:r w:rsidR="0026469A" w:rsidRPr="00891C35">
        <w:rPr>
          <w:rFonts w:ascii="Times New Roman" w:hAnsi="Times New Roman" w:cs="Times New Roman"/>
          <w:lang w:val="fr-CA"/>
        </w:rPr>
        <w:t xml:space="preserve"> </w:t>
      </w:r>
      <w:r w:rsidRPr="00891C35">
        <w:rPr>
          <w:rFonts w:ascii="Times New Roman" w:hAnsi="Times New Roman" w:cs="Times New Roman"/>
          <w:lang w:val="fr-CA"/>
        </w:rPr>
        <w:t>et rédigera un projet de mandat pour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évaluation par le </w:t>
      </w:r>
      <w:r w:rsidR="00AF44CB" w:rsidRPr="00891C35">
        <w:rPr>
          <w:rFonts w:ascii="Times New Roman" w:hAnsi="Times New Roman" w:cs="Times New Roman"/>
          <w:lang w:val="fr-CA"/>
        </w:rPr>
        <w:t>CERT</w:t>
      </w:r>
      <w:r w:rsidRPr="00891C35">
        <w:rPr>
          <w:rFonts w:ascii="Times New Roman" w:hAnsi="Times New Roman" w:cs="Times New Roman"/>
          <w:lang w:val="fr-CA"/>
        </w:rPr>
        <w:t xml:space="preserve">, en 2023, de la morue de </w:t>
      </w:r>
      <w:r w:rsidR="0026469A" w:rsidRPr="00891C35">
        <w:rPr>
          <w:rFonts w:ascii="Times New Roman" w:hAnsi="Times New Roman" w:cs="Times New Roman"/>
          <w:lang w:val="fr-CA"/>
        </w:rPr>
        <w:t>l’EBG</w:t>
      </w:r>
      <w:r w:rsidRPr="00891C35">
        <w:rPr>
          <w:rFonts w:ascii="Times New Roman" w:hAnsi="Times New Roman" w:cs="Times New Roman"/>
          <w:lang w:val="fr-CA"/>
        </w:rPr>
        <w:t>, de l</w:t>
      </w:r>
      <w:r w:rsidR="009A2457" w:rsidRPr="00891C35">
        <w:rPr>
          <w:rFonts w:ascii="Times New Roman" w:hAnsi="Times New Roman" w:cs="Times New Roman"/>
          <w:lang w:val="fr-CA"/>
        </w:rPr>
        <w:t>’</w:t>
      </w:r>
      <w:r w:rsidRPr="00891C35">
        <w:rPr>
          <w:rFonts w:ascii="Times New Roman" w:hAnsi="Times New Roman" w:cs="Times New Roman"/>
          <w:lang w:val="fr-CA"/>
        </w:rPr>
        <w:t>aiglefin de l</w:t>
      </w:r>
      <w:r w:rsidR="009A2457" w:rsidRPr="00891C35">
        <w:rPr>
          <w:rFonts w:ascii="Times New Roman" w:hAnsi="Times New Roman" w:cs="Times New Roman"/>
          <w:lang w:val="fr-CA"/>
        </w:rPr>
        <w:t>’</w:t>
      </w:r>
      <w:r w:rsidR="0026469A" w:rsidRPr="00891C35">
        <w:rPr>
          <w:rFonts w:ascii="Times New Roman" w:hAnsi="Times New Roman" w:cs="Times New Roman"/>
          <w:lang w:val="fr-CA"/>
        </w:rPr>
        <w:t>EBG</w:t>
      </w:r>
      <w:r w:rsidRPr="00891C35">
        <w:rPr>
          <w:rFonts w:ascii="Times New Roman" w:hAnsi="Times New Roman" w:cs="Times New Roman"/>
          <w:lang w:val="fr-CA"/>
        </w:rPr>
        <w:t xml:space="preserve"> et de la limande à queue jaune du </w:t>
      </w:r>
      <w:r w:rsidR="0026469A" w:rsidRPr="00891C35">
        <w:rPr>
          <w:rFonts w:ascii="Times New Roman" w:hAnsi="Times New Roman" w:cs="Times New Roman"/>
          <w:lang w:val="fr-CA"/>
        </w:rPr>
        <w:t>BG</w:t>
      </w:r>
      <w:r w:rsidRPr="00891C35">
        <w:rPr>
          <w:rFonts w:ascii="Times New Roman" w:hAnsi="Times New Roman" w:cs="Times New Roman"/>
          <w:lang w:val="fr-CA"/>
        </w:rPr>
        <w:t xml:space="preserve">. Enfin, le </w:t>
      </w:r>
      <w:r w:rsidR="00AF44CB" w:rsidRPr="00891C35">
        <w:rPr>
          <w:rFonts w:ascii="Times New Roman" w:hAnsi="Times New Roman" w:cs="Times New Roman"/>
          <w:lang w:val="fr-CA"/>
        </w:rPr>
        <w:t>CERT</w:t>
      </w:r>
      <w:r w:rsidRPr="00891C35">
        <w:rPr>
          <w:rFonts w:ascii="Times New Roman" w:hAnsi="Times New Roman" w:cs="Times New Roman"/>
          <w:lang w:val="fr-CA"/>
        </w:rPr>
        <w:t xml:space="preserve"> fera part de l</w:t>
      </w:r>
      <w:r w:rsidR="009A2457" w:rsidRPr="00891C35">
        <w:rPr>
          <w:rFonts w:ascii="Times New Roman" w:hAnsi="Times New Roman" w:cs="Times New Roman"/>
          <w:lang w:val="fr-CA"/>
        </w:rPr>
        <w:t>’</w:t>
      </w:r>
      <w:r w:rsidRPr="00891C35">
        <w:rPr>
          <w:rFonts w:ascii="Times New Roman" w:hAnsi="Times New Roman" w:cs="Times New Roman"/>
          <w:lang w:val="fr-CA"/>
        </w:rPr>
        <w:t>état d</w:t>
      </w:r>
      <w:r w:rsidR="009A2457" w:rsidRPr="00891C35">
        <w:rPr>
          <w:rFonts w:ascii="Times New Roman" w:hAnsi="Times New Roman" w:cs="Times New Roman"/>
          <w:lang w:val="fr-CA"/>
        </w:rPr>
        <w:t>’</w:t>
      </w:r>
      <w:r w:rsidRPr="00891C35">
        <w:rPr>
          <w:rFonts w:ascii="Times New Roman" w:hAnsi="Times New Roman" w:cs="Times New Roman"/>
          <w:lang w:val="fr-CA"/>
        </w:rPr>
        <w:t>avancement de la recherche qui pourrait être applicable.</w:t>
      </w:r>
    </w:p>
    <w:p w14:paraId="0C2EADA8" w14:textId="44582AF1" w:rsidR="00B97E1A" w:rsidRPr="00891C35" w:rsidRDefault="009A2457">
      <w:pPr>
        <w:rPr>
          <w:rFonts w:ascii="Times New Roman" w:hAnsi="Times New Roman" w:cs="Times New Roman"/>
          <w:lang w:val="fr-CA"/>
        </w:rPr>
      </w:pPr>
      <w:r w:rsidRPr="00891C35">
        <w:rPr>
          <w:rFonts w:ascii="Times New Roman" w:hAnsi="Times New Roman" w:cs="Times New Roman"/>
          <w:bCs/>
          <w:lang w:val="fr-CA"/>
        </w:rPr>
        <w:t>M</w:t>
      </w:r>
      <w:r w:rsidRPr="00891C35">
        <w:rPr>
          <w:rFonts w:ascii="Times New Roman" w:hAnsi="Times New Roman" w:cs="Times New Roman"/>
          <w:bCs/>
          <w:vertAlign w:val="superscript"/>
          <w:lang w:val="fr-CA"/>
        </w:rPr>
        <w:t>me</w:t>
      </w:r>
      <w:r w:rsidRPr="00891C35">
        <w:rPr>
          <w:rFonts w:ascii="Times New Roman" w:hAnsi="Times New Roman" w:cs="Times New Roman"/>
          <w:lang w:val="fr-CA"/>
        </w:rPr>
        <w:t> </w:t>
      </w:r>
      <w:r w:rsidR="00C646B6" w:rsidRPr="00891C35">
        <w:rPr>
          <w:rFonts w:ascii="Times New Roman" w:hAnsi="Times New Roman" w:cs="Times New Roman"/>
          <w:lang w:val="fr-CA"/>
        </w:rPr>
        <w:t xml:space="preserve">McIntyre </w:t>
      </w:r>
      <w:r w:rsidR="00B26430" w:rsidRPr="00891C35">
        <w:rPr>
          <w:rFonts w:ascii="Times New Roman" w:hAnsi="Times New Roman" w:cs="Times New Roman"/>
          <w:lang w:val="fr-CA"/>
        </w:rPr>
        <w:t>indique</w:t>
      </w:r>
      <w:r w:rsidR="00C646B6" w:rsidRPr="00891C35">
        <w:rPr>
          <w:rFonts w:ascii="Times New Roman" w:hAnsi="Times New Roman" w:cs="Times New Roman"/>
          <w:lang w:val="fr-CA"/>
        </w:rPr>
        <w:t xml:space="preserve"> que les participants peuvent s</w:t>
      </w:r>
      <w:r w:rsidRPr="00891C35">
        <w:rPr>
          <w:rFonts w:ascii="Times New Roman" w:hAnsi="Times New Roman" w:cs="Times New Roman"/>
          <w:lang w:val="fr-CA"/>
        </w:rPr>
        <w:t>’</w:t>
      </w:r>
      <w:r w:rsidR="00C646B6" w:rsidRPr="00891C35">
        <w:rPr>
          <w:rFonts w:ascii="Times New Roman" w:hAnsi="Times New Roman" w:cs="Times New Roman"/>
          <w:lang w:val="fr-CA"/>
        </w:rPr>
        <w:t>attendre à recevoir une mise à jour sur le volet de recherche sur la morue de l</w:t>
      </w:r>
      <w:r w:rsidRPr="00891C35">
        <w:rPr>
          <w:rFonts w:ascii="Times New Roman" w:hAnsi="Times New Roman" w:cs="Times New Roman"/>
          <w:lang w:val="fr-CA"/>
        </w:rPr>
        <w:t>’</w:t>
      </w:r>
      <w:r w:rsidR="00C646B6" w:rsidRPr="00891C35">
        <w:rPr>
          <w:rFonts w:ascii="Times New Roman" w:hAnsi="Times New Roman" w:cs="Times New Roman"/>
          <w:lang w:val="fr-CA"/>
        </w:rPr>
        <w:t>Atlantique d</w:t>
      </w:r>
      <w:r w:rsidRPr="00891C35">
        <w:rPr>
          <w:rFonts w:ascii="Times New Roman" w:hAnsi="Times New Roman" w:cs="Times New Roman"/>
          <w:lang w:val="fr-CA"/>
        </w:rPr>
        <w:t>’</w:t>
      </w:r>
      <w:r w:rsidR="00C646B6" w:rsidRPr="00891C35">
        <w:rPr>
          <w:rFonts w:ascii="Times New Roman" w:hAnsi="Times New Roman" w:cs="Times New Roman"/>
          <w:lang w:val="fr-CA"/>
        </w:rPr>
        <w:t>ici juillet</w:t>
      </w:r>
      <w:r w:rsidR="00BB77B7">
        <w:rPr>
          <w:rFonts w:ascii="Times New Roman" w:hAnsi="Times New Roman" w:cs="Times New Roman"/>
          <w:lang w:val="fr-CA"/>
        </w:rPr>
        <w:t> </w:t>
      </w:r>
      <w:r w:rsidR="00C646B6" w:rsidRPr="00891C35">
        <w:rPr>
          <w:rFonts w:ascii="Times New Roman" w:hAnsi="Times New Roman" w:cs="Times New Roman"/>
          <w:lang w:val="fr-CA"/>
        </w:rPr>
        <w:t xml:space="preserve">2022. En outre, le </w:t>
      </w:r>
      <w:r w:rsidR="00AF44CB" w:rsidRPr="00891C35">
        <w:rPr>
          <w:rFonts w:ascii="Times New Roman" w:hAnsi="Times New Roman" w:cs="Times New Roman"/>
          <w:lang w:val="fr-CA"/>
        </w:rPr>
        <w:t>CERT</w:t>
      </w:r>
      <w:r w:rsidR="00C646B6" w:rsidRPr="00891C35">
        <w:rPr>
          <w:rFonts w:ascii="Times New Roman" w:hAnsi="Times New Roman" w:cs="Times New Roman"/>
          <w:lang w:val="fr-CA"/>
        </w:rPr>
        <w:t xml:space="preserve"> prévoit une réunion en juillet</w:t>
      </w:r>
      <w:r w:rsidR="005F05DD" w:rsidRPr="00891C35">
        <w:rPr>
          <w:rFonts w:ascii="Times New Roman" w:hAnsi="Times New Roman" w:cs="Times New Roman"/>
          <w:lang w:val="fr-CA"/>
        </w:rPr>
        <w:t> </w:t>
      </w:r>
      <w:r w:rsidR="00C646B6" w:rsidRPr="00891C35">
        <w:rPr>
          <w:rFonts w:ascii="Times New Roman" w:hAnsi="Times New Roman" w:cs="Times New Roman"/>
          <w:lang w:val="fr-CA"/>
        </w:rPr>
        <w:t xml:space="preserve">2022, ainsi que des réunions intersessions du </w:t>
      </w:r>
      <w:r w:rsidR="00AF44CB" w:rsidRPr="00891C35">
        <w:rPr>
          <w:rFonts w:ascii="Times New Roman" w:hAnsi="Times New Roman" w:cs="Times New Roman"/>
          <w:lang w:val="fr-CA"/>
        </w:rPr>
        <w:t>COGST</w:t>
      </w:r>
      <w:r w:rsidR="00C646B6" w:rsidRPr="00891C35">
        <w:rPr>
          <w:rFonts w:ascii="Times New Roman" w:hAnsi="Times New Roman" w:cs="Times New Roman"/>
          <w:lang w:val="fr-CA"/>
        </w:rPr>
        <w:t xml:space="preserve"> à l</w:t>
      </w:r>
      <w:r w:rsidRPr="00891C35">
        <w:rPr>
          <w:rFonts w:ascii="Times New Roman" w:hAnsi="Times New Roman" w:cs="Times New Roman"/>
          <w:lang w:val="fr-CA"/>
        </w:rPr>
        <w:t>’</w:t>
      </w:r>
      <w:r w:rsidR="00C646B6" w:rsidRPr="00891C35">
        <w:rPr>
          <w:rFonts w:ascii="Times New Roman" w:hAnsi="Times New Roman" w:cs="Times New Roman"/>
          <w:lang w:val="fr-CA"/>
        </w:rPr>
        <w:t>automne</w:t>
      </w:r>
      <w:r w:rsidRPr="00891C35">
        <w:rPr>
          <w:rFonts w:ascii="Times New Roman" w:hAnsi="Times New Roman" w:cs="Times New Roman"/>
          <w:lang w:val="fr-CA"/>
        </w:rPr>
        <w:t> </w:t>
      </w:r>
      <w:r w:rsidR="00C646B6" w:rsidRPr="00891C35">
        <w:rPr>
          <w:rFonts w:ascii="Times New Roman" w:hAnsi="Times New Roman" w:cs="Times New Roman"/>
          <w:lang w:val="fr-CA"/>
        </w:rPr>
        <w:t xml:space="preserve">2021 (sur le </w:t>
      </w:r>
      <w:r w:rsidR="00891C35">
        <w:rPr>
          <w:rFonts w:ascii="Times New Roman" w:hAnsi="Times New Roman" w:cs="Times New Roman"/>
          <w:i/>
          <w:iCs/>
          <w:lang w:val="fr-CA"/>
        </w:rPr>
        <w:t>DLMtool</w:t>
      </w:r>
      <w:r w:rsidR="00C646B6" w:rsidRPr="00891C35">
        <w:rPr>
          <w:rFonts w:ascii="Times New Roman" w:hAnsi="Times New Roman" w:cs="Times New Roman"/>
          <w:lang w:val="fr-CA"/>
        </w:rPr>
        <w:t xml:space="preserve"> et la limande à queue jaune) et au print</w:t>
      </w:r>
      <w:r w:rsidR="00275F93" w:rsidRPr="00891C35">
        <w:rPr>
          <w:rFonts w:ascii="Times New Roman" w:hAnsi="Times New Roman" w:cs="Times New Roman"/>
          <w:lang w:val="fr-CA"/>
        </w:rPr>
        <w:t>e</w:t>
      </w:r>
      <w:r w:rsidR="00C646B6" w:rsidRPr="00891C35">
        <w:rPr>
          <w:rFonts w:ascii="Times New Roman" w:hAnsi="Times New Roman" w:cs="Times New Roman"/>
          <w:lang w:val="fr-CA"/>
        </w:rPr>
        <w:t>mps</w:t>
      </w:r>
      <w:r w:rsidRPr="00891C35">
        <w:rPr>
          <w:rFonts w:ascii="Times New Roman" w:hAnsi="Times New Roman" w:cs="Times New Roman"/>
          <w:lang w:val="fr-CA"/>
        </w:rPr>
        <w:t> </w:t>
      </w:r>
      <w:r w:rsidR="00C646B6" w:rsidRPr="00891C35">
        <w:rPr>
          <w:rFonts w:ascii="Times New Roman" w:hAnsi="Times New Roman" w:cs="Times New Roman"/>
          <w:lang w:val="fr-CA"/>
        </w:rPr>
        <w:t>2022 (sur l</w:t>
      </w:r>
      <w:r w:rsidRPr="00891C35">
        <w:rPr>
          <w:rFonts w:ascii="Times New Roman" w:hAnsi="Times New Roman" w:cs="Times New Roman"/>
          <w:lang w:val="fr-CA"/>
        </w:rPr>
        <w:t>’</w:t>
      </w:r>
      <w:r w:rsidR="000552B4" w:rsidRPr="00891C35">
        <w:rPr>
          <w:rFonts w:ascii="Times New Roman" w:hAnsi="Times New Roman" w:cs="Times New Roman"/>
          <w:lang w:val="fr-CA"/>
        </w:rPr>
        <w:t>ai</w:t>
      </w:r>
      <w:r w:rsidR="00C646B6" w:rsidRPr="00891C35">
        <w:rPr>
          <w:rFonts w:ascii="Times New Roman" w:hAnsi="Times New Roman" w:cs="Times New Roman"/>
          <w:lang w:val="fr-CA"/>
        </w:rPr>
        <w:t>glefin).</w:t>
      </w:r>
    </w:p>
    <w:p w14:paraId="75C8CF4F" w14:textId="0574350C" w:rsidR="00B97E1A" w:rsidRPr="00891C35" w:rsidRDefault="00C646B6">
      <w:pPr>
        <w:rPr>
          <w:rFonts w:ascii="Times New Roman" w:hAnsi="Times New Roman" w:cs="Times New Roman"/>
          <w:lang w:val="fr-CA"/>
        </w:rPr>
      </w:pPr>
      <w:r w:rsidRPr="00891C35">
        <w:rPr>
          <w:rFonts w:ascii="Times New Roman" w:hAnsi="Times New Roman" w:cs="Times New Roman"/>
          <w:lang w:val="fr-CA"/>
        </w:rPr>
        <w:t>M.</w:t>
      </w:r>
      <w:r w:rsidR="00BB77B7">
        <w:rPr>
          <w:rFonts w:ascii="Times New Roman" w:hAnsi="Times New Roman" w:cs="Times New Roman"/>
          <w:lang w:val="fr-CA"/>
        </w:rPr>
        <w:t> </w:t>
      </w:r>
      <w:r w:rsidRPr="00891C35">
        <w:rPr>
          <w:rFonts w:ascii="Times New Roman" w:hAnsi="Times New Roman" w:cs="Times New Roman"/>
          <w:lang w:val="fr-CA"/>
        </w:rPr>
        <w:t xml:space="preserve">Nies </w:t>
      </w:r>
      <w:r w:rsidR="00275F93" w:rsidRPr="00891C35">
        <w:rPr>
          <w:rFonts w:ascii="Times New Roman" w:hAnsi="Times New Roman" w:cs="Times New Roman"/>
          <w:lang w:val="fr-CA"/>
        </w:rPr>
        <w:t>demande des précisions</w:t>
      </w:r>
      <w:r w:rsidRPr="00891C35">
        <w:rPr>
          <w:rFonts w:ascii="Times New Roman" w:hAnsi="Times New Roman" w:cs="Times New Roman"/>
          <w:lang w:val="fr-CA"/>
        </w:rPr>
        <w:t xml:space="preserve"> sur le mandat qui consiste à </w:t>
      </w:r>
      <w:r w:rsidR="009A2457" w:rsidRPr="00891C35">
        <w:rPr>
          <w:rFonts w:ascii="Times New Roman" w:hAnsi="Times New Roman" w:cs="Times New Roman"/>
          <w:lang w:val="fr-CA"/>
        </w:rPr>
        <w:t>« </w:t>
      </w:r>
      <w:r w:rsidR="00275F93" w:rsidRPr="00891C35">
        <w:rPr>
          <w:rFonts w:ascii="Times New Roman" w:hAnsi="Times New Roman" w:cs="Times New Roman"/>
          <w:lang w:val="fr-CA"/>
        </w:rPr>
        <w:t>communiquer</w:t>
      </w:r>
      <w:r w:rsidRPr="00891C35">
        <w:rPr>
          <w:rFonts w:ascii="Times New Roman" w:hAnsi="Times New Roman" w:cs="Times New Roman"/>
          <w:lang w:val="fr-CA"/>
        </w:rPr>
        <w:t xml:space="preserve"> les progrès de la recherche qui pourrait être applicable au </w:t>
      </w:r>
      <w:r w:rsidR="00AF44CB" w:rsidRPr="00891C35">
        <w:rPr>
          <w:rFonts w:ascii="Times New Roman" w:hAnsi="Times New Roman" w:cs="Times New Roman"/>
          <w:lang w:val="fr-CA"/>
        </w:rPr>
        <w:t>CERT</w:t>
      </w:r>
      <w:r w:rsidR="009A2457" w:rsidRPr="00891C35">
        <w:rPr>
          <w:rFonts w:ascii="Times New Roman" w:hAnsi="Times New Roman" w:cs="Times New Roman"/>
          <w:lang w:val="fr-CA"/>
        </w:rPr>
        <w:t> »</w:t>
      </w:r>
      <w:r w:rsidRPr="00891C35">
        <w:rPr>
          <w:rFonts w:ascii="Times New Roman" w:hAnsi="Times New Roman" w:cs="Times New Roman"/>
          <w:lang w:val="fr-CA"/>
        </w:rPr>
        <w:t>. M. Alain d</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Entremont, </w:t>
      </w:r>
      <w:r w:rsidR="00907425" w:rsidRPr="00891C35">
        <w:rPr>
          <w:rFonts w:ascii="Times New Roman" w:hAnsi="Times New Roman" w:cs="Times New Roman"/>
          <w:lang w:val="fr-CA"/>
        </w:rPr>
        <w:t>coprésident du COGST pour le Canada</w:t>
      </w:r>
      <w:r w:rsidRPr="00891C35">
        <w:rPr>
          <w:rFonts w:ascii="Times New Roman" w:hAnsi="Times New Roman" w:cs="Times New Roman"/>
          <w:lang w:val="fr-CA"/>
        </w:rPr>
        <w:t>, répond que la discussion sur ce point était axée sur la question de savoir s</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il fallait choisir des documents ou des recherches </w:t>
      </w:r>
      <w:r w:rsidR="000552B4" w:rsidRPr="00891C35">
        <w:rPr>
          <w:rFonts w:ascii="Times New Roman" w:hAnsi="Times New Roman" w:cs="Times New Roman"/>
          <w:lang w:val="fr-CA"/>
        </w:rPr>
        <w:t>de façon individuelle</w:t>
      </w:r>
      <w:r w:rsidRPr="00891C35">
        <w:rPr>
          <w:rFonts w:ascii="Times New Roman" w:hAnsi="Times New Roman" w:cs="Times New Roman"/>
          <w:lang w:val="fr-CA"/>
        </w:rPr>
        <w:t>, ou laisser le processus ouvert et présenter des documents ou des recherches au fur et à mesure qu</w:t>
      </w:r>
      <w:r w:rsidR="009A2457" w:rsidRPr="00891C35">
        <w:rPr>
          <w:rFonts w:ascii="Times New Roman" w:hAnsi="Times New Roman" w:cs="Times New Roman"/>
          <w:lang w:val="fr-CA"/>
        </w:rPr>
        <w:t>’</w:t>
      </w:r>
      <w:r w:rsidRPr="00891C35">
        <w:rPr>
          <w:rFonts w:ascii="Times New Roman" w:hAnsi="Times New Roman" w:cs="Times New Roman"/>
          <w:lang w:val="fr-CA"/>
        </w:rPr>
        <w:t>ils sont portés à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attention du Comité. </w:t>
      </w:r>
      <w:r w:rsidR="000552B4" w:rsidRPr="00891C35">
        <w:rPr>
          <w:rFonts w:ascii="Times New Roman" w:hAnsi="Times New Roman" w:cs="Times New Roman"/>
          <w:lang w:val="fr-CA"/>
        </w:rPr>
        <w:t xml:space="preserve">On </w:t>
      </w:r>
      <w:r w:rsidR="005E0C09" w:rsidRPr="00891C35">
        <w:rPr>
          <w:rFonts w:ascii="Times New Roman" w:hAnsi="Times New Roman" w:cs="Times New Roman"/>
          <w:lang w:val="fr-CA"/>
        </w:rPr>
        <w:t>prend</w:t>
      </w:r>
      <w:r w:rsidR="000552B4" w:rsidRPr="00891C35">
        <w:rPr>
          <w:rFonts w:ascii="Times New Roman" w:hAnsi="Times New Roman" w:cs="Times New Roman"/>
          <w:lang w:val="fr-CA"/>
        </w:rPr>
        <w:t xml:space="preserve"> la</w:t>
      </w:r>
      <w:r w:rsidRPr="00891C35">
        <w:rPr>
          <w:rFonts w:ascii="Times New Roman" w:hAnsi="Times New Roman" w:cs="Times New Roman"/>
          <w:lang w:val="fr-CA"/>
        </w:rPr>
        <w:t xml:space="preserve"> </w:t>
      </w:r>
      <w:r w:rsidR="000552B4" w:rsidRPr="00891C35">
        <w:rPr>
          <w:rFonts w:ascii="Times New Roman" w:hAnsi="Times New Roman" w:cs="Times New Roman"/>
          <w:lang w:val="fr-CA"/>
        </w:rPr>
        <w:t xml:space="preserve">décision </w:t>
      </w:r>
      <w:r w:rsidRPr="00891C35">
        <w:rPr>
          <w:rFonts w:ascii="Times New Roman" w:hAnsi="Times New Roman" w:cs="Times New Roman"/>
          <w:lang w:val="fr-CA"/>
        </w:rPr>
        <w:t>de laisser le processus ouvert.</w:t>
      </w:r>
    </w:p>
    <w:p w14:paraId="33C5FC44" w14:textId="7791DAD4" w:rsidR="00B97E1A" w:rsidRPr="00891C35" w:rsidRDefault="00C646B6">
      <w:pPr>
        <w:rPr>
          <w:rFonts w:ascii="Times New Roman" w:hAnsi="Times New Roman" w:cs="Times New Roman"/>
          <w:lang w:val="fr-CA"/>
        </w:rPr>
      </w:pPr>
      <w:r w:rsidRPr="00891C35">
        <w:rPr>
          <w:rFonts w:ascii="Times New Roman" w:hAnsi="Times New Roman" w:cs="Times New Roman"/>
          <w:lang w:val="fr-CA"/>
        </w:rPr>
        <w:t>M.</w:t>
      </w:r>
      <w:r w:rsidR="00BB77B7">
        <w:rPr>
          <w:rFonts w:ascii="Times New Roman" w:hAnsi="Times New Roman" w:cs="Times New Roman"/>
          <w:lang w:val="fr-CA"/>
        </w:rPr>
        <w:t> </w:t>
      </w:r>
      <w:r w:rsidRPr="00891C35">
        <w:rPr>
          <w:rFonts w:ascii="Times New Roman" w:hAnsi="Times New Roman" w:cs="Times New Roman"/>
          <w:lang w:val="fr-CA"/>
        </w:rPr>
        <w:t>Nies demand</w:t>
      </w:r>
      <w:r w:rsidR="000552B4" w:rsidRPr="00891C35">
        <w:rPr>
          <w:rFonts w:ascii="Times New Roman" w:hAnsi="Times New Roman" w:cs="Times New Roman"/>
          <w:lang w:val="fr-CA"/>
        </w:rPr>
        <w:t>e ensuite com</w:t>
      </w:r>
      <w:r w:rsidRPr="00891C35">
        <w:rPr>
          <w:rFonts w:ascii="Times New Roman" w:hAnsi="Times New Roman" w:cs="Times New Roman"/>
          <w:lang w:val="fr-CA"/>
        </w:rPr>
        <w:t>ment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outil </w:t>
      </w:r>
      <w:r w:rsidR="00891C35">
        <w:rPr>
          <w:rFonts w:ascii="Times New Roman" w:hAnsi="Times New Roman" w:cs="Times New Roman"/>
          <w:i/>
          <w:iCs/>
          <w:lang w:val="fr-CA"/>
        </w:rPr>
        <w:t>DLMtool</w:t>
      </w:r>
      <w:r w:rsidRPr="00891C35">
        <w:rPr>
          <w:rFonts w:ascii="Times New Roman" w:hAnsi="Times New Roman" w:cs="Times New Roman"/>
          <w:lang w:val="fr-CA"/>
        </w:rPr>
        <w:t xml:space="preserve"> sera utilisé si les hypothèses restent valables. </w:t>
      </w:r>
      <w:r w:rsidR="000552B4" w:rsidRPr="00891C35">
        <w:rPr>
          <w:rFonts w:ascii="Times New Roman" w:hAnsi="Times New Roman" w:cs="Times New Roman"/>
          <w:bCs/>
          <w:lang w:val="fr-CA"/>
        </w:rPr>
        <w:t>M</w:t>
      </w:r>
      <w:r w:rsidR="000552B4" w:rsidRPr="00891C35">
        <w:rPr>
          <w:rFonts w:ascii="Times New Roman" w:hAnsi="Times New Roman" w:cs="Times New Roman"/>
          <w:bCs/>
          <w:vertAlign w:val="superscript"/>
          <w:lang w:val="fr-CA"/>
        </w:rPr>
        <w:t>me</w:t>
      </w:r>
      <w:r w:rsidR="00A20CDE" w:rsidRPr="00891C35">
        <w:rPr>
          <w:rFonts w:ascii="Times New Roman" w:hAnsi="Times New Roman" w:cs="Times New Roman"/>
          <w:lang w:val="fr-CA"/>
        </w:rPr>
        <w:t> </w:t>
      </w:r>
      <w:r w:rsidRPr="00891C35">
        <w:rPr>
          <w:rFonts w:ascii="Times New Roman" w:hAnsi="Times New Roman" w:cs="Times New Roman"/>
          <w:lang w:val="fr-CA"/>
        </w:rPr>
        <w:t xml:space="preserve">Elizabeth Etrie, coprésidente </w:t>
      </w:r>
      <w:r w:rsidR="00AF44CB" w:rsidRPr="00891C35">
        <w:rPr>
          <w:rFonts w:ascii="Times New Roman" w:hAnsi="Times New Roman" w:cs="Times New Roman"/>
          <w:lang w:val="fr-CA"/>
        </w:rPr>
        <w:t>COGST</w:t>
      </w:r>
      <w:r w:rsidR="005E0C09" w:rsidRPr="00891C35">
        <w:rPr>
          <w:rFonts w:ascii="Times New Roman" w:hAnsi="Times New Roman" w:cs="Times New Roman"/>
          <w:lang w:val="fr-CA"/>
        </w:rPr>
        <w:t xml:space="preserve"> pour les États</w:t>
      </w:r>
      <w:r w:rsidR="007C46C4">
        <w:rPr>
          <w:rFonts w:ascii="Times New Roman" w:hAnsi="Times New Roman" w:cs="Times New Roman"/>
          <w:lang w:val="fr-CA"/>
        </w:rPr>
        <w:noBreakHyphen/>
      </w:r>
      <w:r w:rsidR="005E0C09" w:rsidRPr="00891C35">
        <w:rPr>
          <w:rFonts w:ascii="Times New Roman" w:hAnsi="Times New Roman" w:cs="Times New Roman"/>
          <w:lang w:val="fr-CA"/>
        </w:rPr>
        <w:t>Unis</w:t>
      </w:r>
      <w:r w:rsidRPr="00891C35">
        <w:rPr>
          <w:rFonts w:ascii="Times New Roman" w:hAnsi="Times New Roman" w:cs="Times New Roman"/>
          <w:lang w:val="fr-CA"/>
        </w:rPr>
        <w:t xml:space="preserve">, </w:t>
      </w:r>
      <w:r w:rsidR="000552B4" w:rsidRPr="00891C35">
        <w:rPr>
          <w:rFonts w:ascii="Times New Roman" w:hAnsi="Times New Roman" w:cs="Times New Roman"/>
          <w:lang w:val="fr-CA"/>
        </w:rPr>
        <w:t xml:space="preserve">répond </w:t>
      </w:r>
      <w:r w:rsidRPr="00891C35">
        <w:rPr>
          <w:rFonts w:ascii="Times New Roman" w:hAnsi="Times New Roman" w:cs="Times New Roman"/>
          <w:lang w:val="fr-CA"/>
        </w:rPr>
        <w:t>que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objectif concernant </w:t>
      </w:r>
      <w:r w:rsidR="005F05DD" w:rsidRPr="00891C35">
        <w:rPr>
          <w:rFonts w:ascii="Times New Roman" w:hAnsi="Times New Roman" w:cs="Times New Roman"/>
          <w:lang w:val="fr-CA"/>
        </w:rPr>
        <w:t>le</w:t>
      </w:r>
      <w:r w:rsidRPr="00891C35">
        <w:rPr>
          <w:rFonts w:ascii="Times New Roman" w:hAnsi="Times New Roman" w:cs="Times New Roman"/>
          <w:lang w:val="fr-CA"/>
        </w:rPr>
        <w:t xml:space="preserve"> </w:t>
      </w:r>
      <w:r w:rsidR="00891C35">
        <w:rPr>
          <w:rFonts w:ascii="Times New Roman" w:hAnsi="Times New Roman" w:cs="Times New Roman"/>
          <w:i/>
          <w:iCs/>
          <w:lang w:val="fr-CA"/>
        </w:rPr>
        <w:t>DLMtool</w:t>
      </w:r>
      <w:r w:rsidRPr="00891C35">
        <w:rPr>
          <w:rFonts w:ascii="Times New Roman" w:hAnsi="Times New Roman" w:cs="Times New Roman"/>
          <w:lang w:val="fr-CA"/>
        </w:rPr>
        <w:t xml:space="preserve"> était </w:t>
      </w:r>
      <w:r w:rsidR="000552B4" w:rsidRPr="00891C35">
        <w:rPr>
          <w:rFonts w:ascii="Times New Roman" w:hAnsi="Times New Roman" w:cs="Times New Roman"/>
          <w:lang w:val="fr-CA"/>
        </w:rPr>
        <w:t xml:space="preserve">de se forger </w:t>
      </w:r>
      <w:r w:rsidRPr="00891C35">
        <w:rPr>
          <w:rFonts w:ascii="Times New Roman" w:hAnsi="Times New Roman" w:cs="Times New Roman"/>
          <w:lang w:val="fr-CA"/>
        </w:rPr>
        <w:t>une compréhension commune de la façon dont il peut être utilisé, et que s</w:t>
      </w:r>
      <w:r w:rsidR="00536B58" w:rsidRPr="00891C35">
        <w:rPr>
          <w:rFonts w:ascii="Times New Roman" w:hAnsi="Times New Roman" w:cs="Times New Roman"/>
          <w:lang w:val="fr-CA"/>
        </w:rPr>
        <w:t xml:space="preserve">i on souhaite approfondir notre </w:t>
      </w:r>
      <w:r w:rsidRPr="00891C35">
        <w:rPr>
          <w:rFonts w:ascii="Times New Roman" w:hAnsi="Times New Roman" w:cs="Times New Roman"/>
          <w:lang w:val="fr-CA"/>
        </w:rPr>
        <w:t>compréhension commune, ce point permettait d</w:t>
      </w:r>
      <w:r w:rsidR="009A2457" w:rsidRPr="00891C35">
        <w:rPr>
          <w:rFonts w:ascii="Times New Roman" w:hAnsi="Times New Roman" w:cs="Times New Roman"/>
          <w:lang w:val="fr-CA"/>
        </w:rPr>
        <w:t>’</w:t>
      </w:r>
      <w:r w:rsidRPr="00891C35">
        <w:rPr>
          <w:rFonts w:ascii="Times New Roman" w:hAnsi="Times New Roman" w:cs="Times New Roman"/>
          <w:lang w:val="fr-CA"/>
        </w:rPr>
        <w:t>ajuster/</w:t>
      </w:r>
      <w:r w:rsidR="005F05DD" w:rsidRPr="00891C35">
        <w:rPr>
          <w:rFonts w:ascii="Times New Roman" w:hAnsi="Times New Roman" w:cs="Times New Roman"/>
          <w:lang w:val="fr-CA"/>
        </w:rPr>
        <w:t>de mettre au point</w:t>
      </w:r>
      <w:r w:rsidRPr="00891C35">
        <w:rPr>
          <w:rFonts w:ascii="Times New Roman" w:hAnsi="Times New Roman" w:cs="Times New Roman"/>
          <w:lang w:val="fr-CA"/>
        </w:rPr>
        <w:t xml:space="preserve"> les procédures de gestion à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intersession du </w:t>
      </w:r>
      <w:r w:rsidR="00AF44CB" w:rsidRPr="00891C35">
        <w:rPr>
          <w:rFonts w:ascii="Times New Roman" w:hAnsi="Times New Roman" w:cs="Times New Roman"/>
          <w:lang w:val="fr-CA"/>
        </w:rPr>
        <w:t>COGST</w:t>
      </w:r>
      <w:r w:rsidRPr="00891C35">
        <w:rPr>
          <w:rFonts w:ascii="Times New Roman" w:hAnsi="Times New Roman" w:cs="Times New Roman"/>
          <w:lang w:val="fr-CA"/>
        </w:rPr>
        <w:t xml:space="preserve"> si nécessaire. M.</w:t>
      </w:r>
      <w:r w:rsidR="00A20CDE" w:rsidRPr="00891C35">
        <w:rPr>
          <w:rFonts w:ascii="Times New Roman" w:hAnsi="Times New Roman" w:cs="Times New Roman"/>
          <w:lang w:val="fr-CA"/>
        </w:rPr>
        <w:t> </w:t>
      </w:r>
      <w:r w:rsidRPr="00891C35">
        <w:rPr>
          <w:rFonts w:ascii="Times New Roman" w:hAnsi="Times New Roman" w:cs="Times New Roman"/>
          <w:lang w:val="fr-CA"/>
        </w:rPr>
        <w:t xml:space="preserve">Nies suggère que les membres du </w:t>
      </w:r>
      <w:r w:rsidR="00AF44CB" w:rsidRPr="00891C35">
        <w:rPr>
          <w:rFonts w:ascii="Times New Roman" w:hAnsi="Times New Roman" w:cs="Times New Roman"/>
          <w:lang w:val="fr-CA"/>
        </w:rPr>
        <w:t>COGST</w:t>
      </w:r>
      <w:r w:rsidRPr="00891C35">
        <w:rPr>
          <w:rFonts w:ascii="Times New Roman" w:hAnsi="Times New Roman" w:cs="Times New Roman"/>
          <w:lang w:val="fr-CA"/>
        </w:rPr>
        <w:t xml:space="preserve"> attendent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intersession du </w:t>
      </w:r>
      <w:r w:rsidR="00AF44CB" w:rsidRPr="00891C35">
        <w:rPr>
          <w:rFonts w:ascii="Times New Roman" w:hAnsi="Times New Roman" w:cs="Times New Roman"/>
          <w:lang w:val="fr-CA"/>
        </w:rPr>
        <w:t>COGST</w:t>
      </w:r>
      <w:r w:rsidRPr="00891C35">
        <w:rPr>
          <w:rFonts w:ascii="Times New Roman" w:hAnsi="Times New Roman" w:cs="Times New Roman"/>
          <w:lang w:val="fr-CA"/>
        </w:rPr>
        <w:t xml:space="preserve"> pour apporter des modifications aux </w:t>
      </w:r>
      <w:r w:rsidR="00A20CDE" w:rsidRPr="00891C35">
        <w:rPr>
          <w:rFonts w:ascii="Times New Roman" w:hAnsi="Times New Roman" w:cs="Times New Roman"/>
          <w:lang w:val="fr-CA"/>
        </w:rPr>
        <w:t>mandats</w:t>
      </w:r>
      <w:r w:rsidRPr="00891C35">
        <w:rPr>
          <w:rFonts w:ascii="Times New Roman" w:hAnsi="Times New Roman" w:cs="Times New Roman"/>
          <w:lang w:val="fr-CA"/>
        </w:rPr>
        <w:t xml:space="preserve"> du </w:t>
      </w:r>
      <w:r w:rsidR="00AF44CB" w:rsidRPr="00891C35">
        <w:rPr>
          <w:rFonts w:ascii="Times New Roman" w:hAnsi="Times New Roman" w:cs="Times New Roman"/>
          <w:lang w:val="fr-CA"/>
        </w:rPr>
        <w:t>CERT</w:t>
      </w:r>
      <w:r w:rsidRPr="00891C35">
        <w:rPr>
          <w:rFonts w:ascii="Times New Roman" w:hAnsi="Times New Roman" w:cs="Times New Roman"/>
          <w:lang w:val="fr-CA"/>
        </w:rPr>
        <w:t>.</w:t>
      </w:r>
    </w:p>
    <w:p w14:paraId="4D6B8C34" w14:textId="57189B8A" w:rsidR="00B97E1A" w:rsidRPr="00891C35" w:rsidRDefault="00A20CDE">
      <w:pPr>
        <w:rPr>
          <w:rFonts w:ascii="Times New Roman" w:hAnsi="Times New Roman"/>
          <w:b/>
          <w:lang w:val="fr-CA"/>
        </w:rPr>
      </w:pPr>
      <w:r w:rsidRPr="00891C35">
        <w:rPr>
          <w:rFonts w:ascii="Times New Roman" w:hAnsi="Times New Roman"/>
          <w:b/>
          <w:lang w:val="fr-CA"/>
        </w:rPr>
        <w:t>Le point</w:t>
      </w:r>
      <w:r w:rsidR="00C646B6" w:rsidRPr="00891C35">
        <w:rPr>
          <w:rFonts w:ascii="Times New Roman" w:hAnsi="Times New Roman"/>
          <w:b/>
          <w:lang w:val="fr-CA"/>
        </w:rPr>
        <w:t xml:space="preserve"> sur le processus </w:t>
      </w:r>
      <w:r w:rsidR="005F05DD" w:rsidRPr="00891C35">
        <w:rPr>
          <w:rFonts w:ascii="Times New Roman" w:hAnsi="Times New Roman"/>
          <w:b/>
          <w:lang w:val="fr-CA"/>
        </w:rPr>
        <w:t>du volet de reche</w:t>
      </w:r>
      <w:r w:rsidR="00C646B6" w:rsidRPr="00891C35">
        <w:rPr>
          <w:rFonts w:ascii="Times New Roman" w:hAnsi="Times New Roman"/>
          <w:b/>
          <w:lang w:val="fr-CA"/>
        </w:rPr>
        <w:t>rche sur l</w:t>
      </w:r>
      <w:r w:rsidR="009A2457" w:rsidRPr="00891C35">
        <w:rPr>
          <w:rFonts w:ascii="Times New Roman" w:hAnsi="Times New Roman"/>
          <w:b/>
          <w:lang w:val="fr-CA"/>
        </w:rPr>
        <w:t>’</w:t>
      </w:r>
      <w:r w:rsidR="00C646B6" w:rsidRPr="00891C35">
        <w:rPr>
          <w:rFonts w:ascii="Times New Roman" w:hAnsi="Times New Roman"/>
          <w:b/>
          <w:lang w:val="fr-CA"/>
        </w:rPr>
        <w:t>aiglefin</w:t>
      </w:r>
    </w:p>
    <w:p w14:paraId="31EE7604" w14:textId="022462E3" w:rsidR="00B97E1A" w:rsidRPr="00891C35" w:rsidRDefault="009A2457">
      <w:pPr>
        <w:rPr>
          <w:rFonts w:ascii="Times New Roman" w:hAnsi="Times New Roman" w:cs="Times New Roman"/>
          <w:lang w:val="fr-CA"/>
        </w:rPr>
      </w:pPr>
      <w:r w:rsidRPr="00891C35">
        <w:rPr>
          <w:rFonts w:ascii="Times New Roman" w:hAnsi="Times New Roman" w:cs="Times New Roman"/>
          <w:bCs/>
          <w:lang w:val="fr-CA"/>
        </w:rPr>
        <w:t>M</w:t>
      </w:r>
      <w:r w:rsidRPr="00891C35">
        <w:rPr>
          <w:rFonts w:ascii="Times New Roman" w:hAnsi="Times New Roman" w:cs="Times New Roman"/>
          <w:bCs/>
          <w:vertAlign w:val="superscript"/>
          <w:lang w:val="fr-CA"/>
        </w:rPr>
        <w:t>me</w:t>
      </w:r>
      <w:r w:rsidRPr="00891C35">
        <w:rPr>
          <w:rFonts w:ascii="Times New Roman" w:hAnsi="Times New Roman" w:cs="Times New Roman"/>
          <w:lang w:val="fr-CA"/>
        </w:rPr>
        <w:t> </w:t>
      </w:r>
      <w:r w:rsidR="00C646B6" w:rsidRPr="00891C35">
        <w:rPr>
          <w:rFonts w:ascii="Times New Roman" w:hAnsi="Times New Roman" w:cs="Times New Roman"/>
          <w:lang w:val="fr-CA"/>
        </w:rPr>
        <w:t>Trinko</w:t>
      </w:r>
      <w:r w:rsidR="007C46C4">
        <w:rPr>
          <w:rFonts w:ascii="Times New Roman" w:hAnsi="Times New Roman" w:cs="Times New Roman"/>
          <w:lang w:val="fr-CA"/>
        </w:rPr>
        <w:noBreakHyphen/>
      </w:r>
      <w:r w:rsidR="00C646B6" w:rsidRPr="00891C35">
        <w:rPr>
          <w:rFonts w:ascii="Times New Roman" w:hAnsi="Times New Roman" w:cs="Times New Roman"/>
          <w:lang w:val="fr-CA"/>
        </w:rPr>
        <w:t xml:space="preserve">Lake fait le point sur les progrès accomplis </w:t>
      </w:r>
      <w:r w:rsidR="002B37F5" w:rsidRPr="00891C35">
        <w:rPr>
          <w:rFonts w:ascii="Times New Roman" w:hAnsi="Times New Roman" w:cs="Times New Roman"/>
          <w:lang w:val="fr-CA"/>
        </w:rPr>
        <w:t>au chapitre de</w:t>
      </w:r>
      <w:r w:rsidR="00C646B6" w:rsidRPr="00891C35">
        <w:rPr>
          <w:rFonts w:ascii="Times New Roman" w:hAnsi="Times New Roman" w:cs="Times New Roman"/>
          <w:lang w:val="fr-CA"/>
        </w:rPr>
        <w:t xml:space="preserve"> la réalisation des douze </w:t>
      </w:r>
      <w:r w:rsidR="00A20CDE" w:rsidRPr="00891C35">
        <w:rPr>
          <w:rFonts w:ascii="Times New Roman" w:hAnsi="Times New Roman" w:cs="Times New Roman"/>
          <w:lang w:val="fr-CA"/>
        </w:rPr>
        <w:t>mandats</w:t>
      </w:r>
      <w:r w:rsidR="00C646B6" w:rsidRPr="00891C35">
        <w:rPr>
          <w:rFonts w:ascii="Times New Roman" w:hAnsi="Times New Roman" w:cs="Times New Roman"/>
          <w:lang w:val="fr-CA"/>
        </w:rPr>
        <w:t xml:space="preserve"> du volet</w:t>
      </w:r>
      <w:r w:rsidR="002B37F5" w:rsidRPr="00891C35">
        <w:rPr>
          <w:rFonts w:ascii="Times New Roman" w:hAnsi="Times New Roman" w:cs="Times New Roman"/>
          <w:lang w:val="fr-CA"/>
        </w:rPr>
        <w:t xml:space="preserve"> de</w:t>
      </w:r>
      <w:r w:rsidR="00C646B6" w:rsidRPr="00891C35">
        <w:rPr>
          <w:rFonts w:ascii="Times New Roman" w:hAnsi="Times New Roman" w:cs="Times New Roman"/>
          <w:lang w:val="fr-CA"/>
        </w:rPr>
        <w:t xml:space="preserve"> recherche sur l</w:t>
      </w:r>
      <w:r w:rsidRPr="00891C35">
        <w:rPr>
          <w:rFonts w:ascii="Times New Roman" w:hAnsi="Times New Roman" w:cs="Times New Roman"/>
          <w:lang w:val="fr-CA"/>
        </w:rPr>
        <w:t>’</w:t>
      </w:r>
      <w:r w:rsidR="00C646B6" w:rsidRPr="00891C35">
        <w:rPr>
          <w:rFonts w:ascii="Times New Roman" w:hAnsi="Times New Roman" w:cs="Times New Roman"/>
          <w:lang w:val="fr-CA"/>
        </w:rPr>
        <w:t xml:space="preserve">aiglefin, qui sont énumérés dans la présentation fournie aux participants du </w:t>
      </w:r>
      <w:r w:rsidR="002B37F5" w:rsidRPr="00891C35">
        <w:rPr>
          <w:rFonts w:ascii="Times New Roman" w:hAnsi="Times New Roman" w:cs="Times New Roman"/>
          <w:lang w:val="fr-CA"/>
        </w:rPr>
        <w:t>Comité directeur</w:t>
      </w:r>
      <w:r w:rsidR="00C646B6" w:rsidRPr="00891C35">
        <w:rPr>
          <w:rFonts w:ascii="Times New Roman" w:hAnsi="Times New Roman" w:cs="Times New Roman"/>
          <w:lang w:val="fr-CA"/>
        </w:rPr>
        <w:t xml:space="preserve"> avant la réunion. Sur les douze, les </w:t>
      </w:r>
      <w:r w:rsidR="002B37F5" w:rsidRPr="00891C35">
        <w:rPr>
          <w:rFonts w:ascii="Times New Roman" w:hAnsi="Times New Roman" w:cs="Times New Roman"/>
          <w:lang w:val="fr-CA"/>
        </w:rPr>
        <w:t>mandats</w:t>
      </w:r>
      <w:r w:rsidRPr="00891C35">
        <w:rPr>
          <w:rFonts w:ascii="Times New Roman" w:hAnsi="Times New Roman" w:cs="Times New Roman"/>
          <w:lang w:val="fr-CA"/>
        </w:rPr>
        <w:t> </w:t>
      </w:r>
      <w:r w:rsidR="00C646B6" w:rsidRPr="00891C35">
        <w:rPr>
          <w:rFonts w:ascii="Times New Roman" w:hAnsi="Times New Roman" w:cs="Times New Roman"/>
          <w:lang w:val="fr-CA"/>
        </w:rPr>
        <w:t>5, 6, 8 et</w:t>
      </w:r>
      <w:r w:rsidR="00922D98">
        <w:rPr>
          <w:rFonts w:ascii="Times New Roman" w:hAnsi="Times New Roman" w:cs="Times New Roman"/>
          <w:lang w:val="fr-CA"/>
        </w:rPr>
        <w:t> </w:t>
      </w:r>
      <w:r w:rsidR="00C646B6" w:rsidRPr="00891C35">
        <w:rPr>
          <w:rFonts w:ascii="Times New Roman" w:hAnsi="Times New Roman" w:cs="Times New Roman"/>
          <w:lang w:val="fr-CA"/>
        </w:rPr>
        <w:t xml:space="preserve">11 doivent encore être complétés et le </w:t>
      </w:r>
      <w:r w:rsidR="002B37F5" w:rsidRPr="00891C35">
        <w:rPr>
          <w:rFonts w:ascii="Times New Roman" w:hAnsi="Times New Roman" w:cs="Times New Roman"/>
          <w:lang w:val="fr-CA"/>
        </w:rPr>
        <w:t>mandat</w:t>
      </w:r>
      <w:r w:rsidRPr="00891C35">
        <w:rPr>
          <w:rFonts w:ascii="Times New Roman" w:hAnsi="Times New Roman" w:cs="Times New Roman"/>
          <w:lang w:val="fr-CA"/>
        </w:rPr>
        <w:t> </w:t>
      </w:r>
      <w:r w:rsidR="00C646B6" w:rsidRPr="00891C35">
        <w:rPr>
          <w:rFonts w:ascii="Times New Roman" w:hAnsi="Times New Roman" w:cs="Times New Roman"/>
          <w:lang w:val="fr-CA"/>
        </w:rPr>
        <w:t>7 est en cours.</w:t>
      </w:r>
    </w:p>
    <w:p w14:paraId="24324A1A" w14:textId="1F52C586" w:rsidR="00B97E1A" w:rsidRPr="00891C35" w:rsidRDefault="009A2457">
      <w:pPr>
        <w:rPr>
          <w:rFonts w:ascii="Times New Roman" w:hAnsi="Times New Roman" w:cs="Times New Roman"/>
          <w:lang w:val="fr-CA"/>
        </w:rPr>
      </w:pPr>
      <w:r w:rsidRPr="00891C35">
        <w:rPr>
          <w:rFonts w:ascii="Times New Roman" w:hAnsi="Times New Roman" w:cs="Times New Roman"/>
          <w:bCs/>
          <w:lang w:val="fr-CA"/>
        </w:rPr>
        <w:t>M</w:t>
      </w:r>
      <w:r w:rsidRPr="00891C35">
        <w:rPr>
          <w:rFonts w:ascii="Times New Roman" w:hAnsi="Times New Roman" w:cs="Times New Roman"/>
          <w:bCs/>
          <w:vertAlign w:val="superscript"/>
          <w:lang w:val="fr-CA"/>
        </w:rPr>
        <w:t>me</w:t>
      </w:r>
      <w:r w:rsidRPr="00891C35">
        <w:rPr>
          <w:rFonts w:ascii="Times New Roman" w:hAnsi="Times New Roman" w:cs="Times New Roman"/>
          <w:lang w:val="fr-CA"/>
        </w:rPr>
        <w:t> </w:t>
      </w:r>
      <w:r w:rsidR="00C646B6" w:rsidRPr="00891C35">
        <w:rPr>
          <w:rFonts w:ascii="Times New Roman" w:hAnsi="Times New Roman" w:cs="Times New Roman"/>
          <w:lang w:val="fr-CA"/>
        </w:rPr>
        <w:t>Trinko</w:t>
      </w:r>
      <w:r w:rsidR="007C46C4">
        <w:rPr>
          <w:rFonts w:ascii="Times New Roman" w:hAnsi="Times New Roman" w:cs="Times New Roman"/>
          <w:lang w:val="fr-CA"/>
        </w:rPr>
        <w:noBreakHyphen/>
      </w:r>
      <w:r w:rsidR="00C646B6" w:rsidRPr="00891C35">
        <w:rPr>
          <w:rFonts w:ascii="Times New Roman" w:hAnsi="Times New Roman" w:cs="Times New Roman"/>
          <w:lang w:val="fr-CA"/>
        </w:rPr>
        <w:t>Lake conclu</w:t>
      </w:r>
      <w:r w:rsidR="00536B58" w:rsidRPr="00891C35">
        <w:rPr>
          <w:rFonts w:ascii="Times New Roman" w:hAnsi="Times New Roman" w:cs="Times New Roman"/>
          <w:lang w:val="fr-CA"/>
        </w:rPr>
        <w:t>t</w:t>
      </w:r>
      <w:r w:rsidR="00C646B6" w:rsidRPr="00891C35">
        <w:rPr>
          <w:rFonts w:ascii="Times New Roman" w:hAnsi="Times New Roman" w:cs="Times New Roman"/>
          <w:lang w:val="fr-CA"/>
        </w:rPr>
        <w:t xml:space="preserve"> ce point en indiquant qu</w:t>
      </w:r>
      <w:r w:rsidRPr="00891C35">
        <w:rPr>
          <w:rFonts w:ascii="Times New Roman" w:hAnsi="Times New Roman" w:cs="Times New Roman"/>
          <w:lang w:val="fr-CA"/>
        </w:rPr>
        <w:t>’</w:t>
      </w:r>
      <w:r w:rsidR="00C646B6" w:rsidRPr="00891C35">
        <w:rPr>
          <w:rFonts w:ascii="Times New Roman" w:hAnsi="Times New Roman" w:cs="Times New Roman"/>
          <w:lang w:val="fr-CA"/>
        </w:rPr>
        <w:t>une réunion d</w:t>
      </w:r>
      <w:r w:rsidRPr="00891C35">
        <w:rPr>
          <w:rFonts w:ascii="Times New Roman" w:hAnsi="Times New Roman" w:cs="Times New Roman"/>
          <w:lang w:val="fr-CA"/>
        </w:rPr>
        <w:t>’</w:t>
      </w:r>
      <w:r w:rsidR="00C646B6" w:rsidRPr="00891C35">
        <w:rPr>
          <w:rFonts w:ascii="Times New Roman" w:hAnsi="Times New Roman" w:cs="Times New Roman"/>
          <w:lang w:val="fr-CA"/>
        </w:rPr>
        <w:t>examen par les pairs est prévue pour la semaine du 25</w:t>
      </w:r>
      <w:r w:rsidR="00BB77B7">
        <w:rPr>
          <w:rFonts w:ascii="Times New Roman" w:hAnsi="Times New Roman" w:cs="Times New Roman"/>
          <w:lang w:val="fr-CA"/>
        </w:rPr>
        <w:t> </w:t>
      </w:r>
      <w:r w:rsidR="00C646B6" w:rsidRPr="00891C35">
        <w:rPr>
          <w:rFonts w:ascii="Times New Roman" w:hAnsi="Times New Roman" w:cs="Times New Roman"/>
          <w:lang w:val="fr-CA"/>
        </w:rPr>
        <w:t>janvier</w:t>
      </w:r>
      <w:r w:rsidR="00BB77B7">
        <w:rPr>
          <w:rFonts w:ascii="Times New Roman" w:hAnsi="Times New Roman" w:cs="Times New Roman"/>
          <w:lang w:val="fr-CA"/>
        </w:rPr>
        <w:t> </w:t>
      </w:r>
      <w:r w:rsidR="00C646B6" w:rsidRPr="00891C35">
        <w:rPr>
          <w:rFonts w:ascii="Times New Roman" w:hAnsi="Times New Roman" w:cs="Times New Roman"/>
          <w:lang w:val="fr-CA"/>
        </w:rPr>
        <w:t>2022 et qu</w:t>
      </w:r>
      <w:r w:rsidRPr="00891C35">
        <w:rPr>
          <w:rFonts w:ascii="Times New Roman" w:hAnsi="Times New Roman" w:cs="Times New Roman"/>
          <w:lang w:val="fr-CA"/>
        </w:rPr>
        <w:t>’</w:t>
      </w:r>
      <w:r w:rsidR="00C646B6" w:rsidRPr="00891C35">
        <w:rPr>
          <w:rFonts w:ascii="Times New Roman" w:hAnsi="Times New Roman" w:cs="Times New Roman"/>
          <w:lang w:val="fr-CA"/>
        </w:rPr>
        <w:t>elle comprendra des pairs examinateurs du Canada et des États</w:t>
      </w:r>
      <w:r w:rsidR="007C46C4">
        <w:rPr>
          <w:rFonts w:ascii="Times New Roman" w:hAnsi="Times New Roman" w:cs="Times New Roman"/>
          <w:lang w:val="fr-CA"/>
        </w:rPr>
        <w:noBreakHyphen/>
      </w:r>
      <w:r w:rsidR="00C646B6" w:rsidRPr="00891C35">
        <w:rPr>
          <w:rFonts w:ascii="Times New Roman" w:hAnsi="Times New Roman" w:cs="Times New Roman"/>
          <w:lang w:val="fr-CA"/>
        </w:rPr>
        <w:t>Unis.</w:t>
      </w:r>
    </w:p>
    <w:p w14:paraId="38518856" w14:textId="7F3A260D" w:rsidR="00B97E1A" w:rsidRPr="00891C35" w:rsidRDefault="00C646B6">
      <w:pPr>
        <w:rPr>
          <w:rFonts w:ascii="Times New Roman" w:hAnsi="Times New Roman" w:cs="Times New Roman"/>
          <w:b/>
          <w:lang w:val="fr-CA"/>
        </w:rPr>
      </w:pPr>
      <w:r w:rsidRPr="00891C35">
        <w:rPr>
          <w:rFonts w:ascii="Times New Roman" w:hAnsi="Times New Roman" w:cs="Times New Roman"/>
          <w:b/>
          <w:lang w:val="fr-CA"/>
        </w:rPr>
        <w:t xml:space="preserve">Rapport du </w:t>
      </w:r>
      <w:r w:rsidR="00AF44CB" w:rsidRPr="00891C35">
        <w:rPr>
          <w:rFonts w:ascii="Times New Roman" w:hAnsi="Times New Roman" w:cs="Times New Roman"/>
          <w:b/>
          <w:lang w:val="fr-CA"/>
        </w:rPr>
        <w:t>COGST</w:t>
      </w:r>
    </w:p>
    <w:p w14:paraId="2AE80A42" w14:textId="538C5695" w:rsidR="00B97E1A" w:rsidRPr="00891C35" w:rsidRDefault="00C646B6">
      <w:pPr>
        <w:rPr>
          <w:rFonts w:ascii="Times New Roman" w:hAnsi="Times New Roman" w:cs="Times New Roman"/>
          <w:lang w:val="fr-CA"/>
        </w:rPr>
      </w:pPr>
      <w:r w:rsidRPr="00891C35">
        <w:rPr>
          <w:rFonts w:ascii="Times New Roman" w:hAnsi="Times New Roman" w:cs="Times New Roman"/>
          <w:lang w:val="fr-CA"/>
        </w:rPr>
        <w:t xml:space="preserve">Les coprésidents du </w:t>
      </w:r>
      <w:r w:rsidR="00AF44CB" w:rsidRPr="00891C35">
        <w:rPr>
          <w:rFonts w:ascii="Times New Roman" w:hAnsi="Times New Roman" w:cs="Times New Roman"/>
          <w:lang w:val="fr-CA"/>
        </w:rPr>
        <w:t>COGST</w:t>
      </w:r>
      <w:r w:rsidRPr="00891C35">
        <w:rPr>
          <w:rFonts w:ascii="Times New Roman" w:hAnsi="Times New Roman" w:cs="Times New Roman"/>
          <w:lang w:val="fr-CA"/>
        </w:rPr>
        <w:t>, M. d</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Entremont et </w:t>
      </w:r>
      <w:r w:rsidR="009A2457" w:rsidRPr="00891C35">
        <w:rPr>
          <w:rFonts w:ascii="Times New Roman" w:hAnsi="Times New Roman" w:cs="Times New Roman"/>
          <w:bCs/>
          <w:lang w:val="fr-CA"/>
        </w:rPr>
        <w:t>M</w:t>
      </w:r>
      <w:r w:rsidR="009A2457" w:rsidRPr="00891C35">
        <w:rPr>
          <w:rFonts w:ascii="Times New Roman" w:hAnsi="Times New Roman" w:cs="Times New Roman"/>
          <w:bCs/>
          <w:vertAlign w:val="superscript"/>
          <w:lang w:val="fr-CA"/>
        </w:rPr>
        <w:t>me</w:t>
      </w:r>
      <w:r w:rsidR="009A2457" w:rsidRPr="00891C35">
        <w:rPr>
          <w:rFonts w:ascii="Times New Roman" w:hAnsi="Times New Roman" w:cs="Times New Roman"/>
          <w:lang w:val="fr-CA"/>
        </w:rPr>
        <w:t> </w:t>
      </w:r>
      <w:r w:rsidRPr="00891C35">
        <w:rPr>
          <w:rFonts w:ascii="Times New Roman" w:hAnsi="Times New Roman" w:cs="Times New Roman"/>
          <w:lang w:val="fr-CA"/>
        </w:rPr>
        <w:t xml:space="preserve">Etrie, </w:t>
      </w:r>
      <w:r w:rsidR="00DE0B8D" w:rsidRPr="00891C35">
        <w:rPr>
          <w:rFonts w:ascii="Times New Roman" w:hAnsi="Times New Roman" w:cs="Times New Roman"/>
          <w:lang w:val="fr-CA"/>
        </w:rPr>
        <w:t>présentent le rapport du COGST sur le total autorisé des captures (TAC) récemment négocié sur la base des avis du CERT.</w:t>
      </w:r>
    </w:p>
    <w:p w14:paraId="22DE569A" w14:textId="2694C8AF" w:rsidR="00B97E1A" w:rsidRPr="00891C35" w:rsidRDefault="00C646B6">
      <w:pPr>
        <w:rPr>
          <w:rFonts w:ascii="Times New Roman" w:hAnsi="Times New Roman" w:cs="Times New Roman"/>
          <w:lang w:val="fr-CA"/>
        </w:rPr>
      </w:pPr>
      <w:r w:rsidRPr="00891C35">
        <w:rPr>
          <w:rFonts w:ascii="Times New Roman" w:hAnsi="Times New Roman" w:cs="Times New Roman"/>
          <w:lang w:val="fr-CA"/>
        </w:rPr>
        <w:t xml:space="preserve">Pour la morue </w:t>
      </w:r>
      <w:r w:rsidR="00DE0B8D" w:rsidRPr="00891C35">
        <w:rPr>
          <w:rFonts w:ascii="Times New Roman" w:hAnsi="Times New Roman" w:cs="Times New Roman"/>
          <w:lang w:val="fr-CA"/>
        </w:rPr>
        <w:t>de l’</w:t>
      </w:r>
      <w:r w:rsidR="005B7157" w:rsidRPr="00891C35">
        <w:rPr>
          <w:rFonts w:ascii="Times New Roman" w:hAnsi="Times New Roman" w:cs="Times New Roman"/>
          <w:lang w:val="fr-CA"/>
        </w:rPr>
        <w:t>EBG</w:t>
      </w:r>
      <w:r w:rsidRPr="00891C35">
        <w:rPr>
          <w:rFonts w:ascii="Times New Roman" w:hAnsi="Times New Roman" w:cs="Times New Roman"/>
          <w:lang w:val="fr-CA"/>
        </w:rPr>
        <w:t>, deux</w:t>
      </w:r>
      <w:r w:rsidR="00922D98">
        <w:rPr>
          <w:rFonts w:ascii="Times New Roman" w:hAnsi="Times New Roman" w:cs="Times New Roman"/>
          <w:lang w:val="fr-CA"/>
        </w:rPr>
        <w:t> </w:t>
      </w:r>
      <w:r w:rsidRPr="00891C35">
        <w:rPr>
          <w:rFonts w:ascii="Times New Roman" w:hAnsi="Times New Roman" w:cs="Times New Roman"/>
          <w:lang w:val="fr-CA"/>
        </w:rPr>
        <w:t xml:space="preserve">procédures de gestion ont été choisies par le </w:t>
      </w:r>
      <w:r w:rsidR="00AF44CB" w:rsidRPr="00891C35">
        <w:rPr>
          <w:rFonts w:ascii="Times New Roman" w:hAnsi="Times New Roman" w:cs="Times New Roman"/>
          <w:lang w:val="fr-CA"/>
        </w:rPr>
        <w:t>COGST</w:t>
      </w:r>
      <w:r w:rsidRPr="00891C35">
        <w:rPr>
          <w:rFonts w:ascii="Times New Roman" w:hAnsi="Times New Roman" w:cs="Times New Roman"/>
          <w:lang w:val="fr-CA"/>
        </w:rPr>
        <w:t xml:space="preserve"> pour guider le </w:t>
      </w:r>
      <w:r w:rsidR="00DE0B8D" w:rsidRPr="00891C35">
        <w:rPr>
          <w:rFonts w:ascii="Times New Roman" w:hAnsi="Times New Roman" w:cs="Times New Roman"/>
          <w:lang w:val="fr-CA"/>
        </w:rPr>
        <w:t xml:space="preserve">CERT </w:t>
      </w:r>
      <w:r w:rsidRPr="00891C35">
        <w:rPr>
          <w:rFonts w:ascii="Times New Roman" w:hAnsi="Times New Roman" w:cs="Times New Roman"/>
          <w:lang w:val="fr-CA"/>
        </w:rPr>
        <w:t>dans la formulation d</w:t>
      </w:r>
      <w:r w:rsidR="009A2457" w:rsidRPr="00891C35">
        <w:rPr>
          <w:rFonts w:ascii="Times New Roman" w:hAnsi="Times New Roman" w:cs="Times New Roman"/>
          <w:lang w:val="fr-CA"/>
        </w:rPr>
        <w:t>’</w:t>
      </w:r>
      <w:r w:rsidRPr="00891C35">
        <w:rPr>
          <w:rFonts w:ascii="Times New Roman" w:hAnsi="Times New Roman" w:cs="Times New Roman"/>
          <w:lang w:val="fr-CA"/>
        </w:rPr>
        <w:t>un avis provisoire à l</w:t>
      </w:r>
      <w:r w:rsidR="009A2457" w:rsidRPr="00891C35">
        <w:rPr>
          <w:rFonts w:ascii="Times New Roman" w:hAnsi="Times New Roman" w:cs="Times New Roman"/>
          <w:lang w:val="fr-CA"/>
        </w:rPr>
        <w:t>’</w:t>
      </w:r>
      <w:r w:rsidRPr="00891C35">
        <w:rPr>
          <w:rFonts w:ascii="Times New Roman" w:hAnsi="Times New Roman" w:cs="Times New Roman"/>
          <w:lang w:val="fr-CA"/>
        </w:rPr>
        <w:t>aide d</w:t>
      </w:r>
      <w:r w:rsidR="00DE0B8D" w:rsidRPr="00891C35">
        <w:rPr>
          <w:rFonts w:ascii="Times New Roman" w:hAnsi="Times New Roman" w:cs="Times New Roman"/>
          <w:lang w:val="fr-CA"/>
        </w:rPr>
        <w:t xml:space="preserve">u </w:t>
      </w:r>
      <w:r w:rsidR="00891C35">
        <w:rPr>
          <w:rFonts w:ascii="Times New Roman" w:hAnsi="Times New Roman" w:cs="Times New Roman"/>
          <w:i/>
          <w:iCs/>
          <w:lang w:val="fr-CA"/>
        </w:rPr>
        <w:t>DLMtool</w:t>
      </w:r>
      <w:r w:rsidR="00DE0B8D" w:rsidRPr="00891C35">
        <w:rPr>
          <w:rFonts w:ascii="Times New Roman" w:hAnsi="Times New Roman" w:cs="Times New Roman"/>
          <w:i/>
          <w:iCs/>
          <w:lang w:val="fr-CA"/>
        </w:rPr>
        <w:t>.</w:t>
      </w:r>
      <w:r w:rsidRPr="00891C35">
        <w:rPr>
          <w:rFonts w:ascii="Times New Roman" w:hAnsi="Times New Roman" w:cs="Times New Roman"/>
          <w:lang w:val="fr-CA"/>
        </w:rPr>
        <w:t xml:space="preserve"> Il s</w:t>
      </w:r>
      <w:r w:rsidR="009A2457" w:rsidRPr="00891C35">
        <w:rPr>
          <w:rFonts w:ascii="Times New Roman" w:hAnsi="Times New Roman" w:cs="Times New Roman"/>
          <w:lang w:val="fr-CA"/>
        </w:rPr>
        <w:t>’</w:t>
      </w:r>
      <w:r w:rsidRPr="00891C35">
        <w:rPr>
          <w:rFonts w:ascii="Times New Roman" w:hAnsi="Times New Roman" w:cs="Times New Roman"/>
          <w:lang w:val="fr-CA"/>
        </w:rPr>
        <w:t>agit du statu quo du TAC de 2018 et du statu quo moins 20</w:t>
      </w:r>
      <w:r w:rsidR="009A2457" w:rsidRPr="00891C35">
        <w:rPr>
          <w:rFonts w:ascii="Times New Roman" w:hAnsi="Times New Roman" w:cs="Times New Roman"/>
          <w:lang w:val="fr-CA"/>
        </w:rPr>
        <w:t> </w:t>
      </w:r>
      <w:r w:rsidRPr="00891C35">
        <w:rPr>
          <w:rFonts w:ascii="Times New Roman" w:hAnsi="Times New Roman" w:cs="Times New Roman"/>
          <w:lang w:val="fr-CA"/>
        </w:rPr>
        <w:t>%, ce qui donne une fourchette d</w:t>
      </w:r>
      <w:r w:rsidR="009A2457" w:rsidRPr="00891C35">
        <w:rPr>
          <w:rFonts w:ascii="Times New Roman" w:hAnsi="Times New Roman" w:cs="Times New Roman"/>
          <w:lang w:val="fr-CA"/>
        </w:rPr>
        <w:t>’</w:t>
      </w:r>
      <w:r w:rsidRPr="00891C35">
        <w:rPr>
          <w:rFonts w:ascii="Times New Roman" w:hAnsi="Times New Roman" w:cs="Times New Roman"/>
          <w:lang w:val="fr-CA"/>
        </w:rPr>
        <w:t>avis de</w:t>
      </w:r>
      <w:r w:rsidR="00922D98">
        <w:rPr>
          <w:rFonts w:ascii="Times New Roman" w:hAnsi="Times New Roman" w:cs="Times New Roman"/>
          <w:lang w:val="fr-CA"/>
        </w:rPr>
        <w:t> </w:t>
      </w:r>
      <w:r w:rsidRPr="00891C35">
        <w:rPr>
          <w:rFonts w:ascii="Times New Roman" w:hAnsi="Times New Roman" w:cs="Times New Roman"/>
          <w:lang w:val="fr-CA"/>
        </w:rPr>
        <w:t>520 à 650</w:t>
      </w:r>
      <w:r w:rsidR="009A2457" w:rsidRPr="00891C35">
        <w:rPr>
          <w:rFonts w:ascii="Times New Roman" w:hAnsi="Times New Roman" w:cs="Times New Roman"/>
          <w:lang w:val="fr-CA"/>
        </w:rPr>
        <w:t> </w:t>
      </w:r>
      <w:r w:rsidRPr="00891C35">
        <w:rPr>
          <w:rFonts w:ascii="Times New Roman" w:hAnsi="Times New Roman" w:cs="Times New Roman"/>
          <w:lang w:val="fr-CA"/>
        </w:rPr>
        <w:t>t pour 2022. Étant donné que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un des deux relevés disponibles a atteint un nouveau minimum de biomasse en 2021, le </w:t>
      </w:r>
      <w:r w:rsidR="00AF44CB" w:rsidRPr="00891C35">
        <w:rPr>
          <w:rFonts w:ascii="Times New Roman" w:hAnsi="Times New Roman" w:cs="Times New Roman"/>
          <w:lang w:val="fr-CA"/>
        </w:rPr>
        <w:t>CERT</w:t>
      </w:r>
      <w:r w:rsidRPr="00891C35">
        <w:rPr>
          <w:rFonts w:ascii="Times New Roman" w:hAnsi="Times New Roman" w:cs="Times New Roman"/>
          <w:lang w:val="fr-CA"/>
        </w:rPr>
        <w:t xml:space="preserve"> a recommandé que le TAC de 2022 se situe dans la partie inférieure de la fourchette. Le </w:t>
      </w:r>
      <w:r w:rsidR="00AF44CB" w:rsidRPr="00891C35">
        <w:rPr>
          <w:rFonts w:ascii="Times New Roman" w:hAnsi="Times New Roman" w:cs="Times New Roman"/>
          <w:lang w:val="fr-CA"/>
        </w:rPr>
        <w:t>COGST</w:t>
      </w:r>
      <w:r w:rsidRPr="00891C35">
        <w:rPr>
          <w:rFonts w:ascii="Times New Roman" w:hAnsi="Times New Roman" w:cs="Times New Roman"/>
          <w:lang w:val="fr-CA"/>
        </w:rPr>
        <w:t xml:space="preserve"> conclu</w:t>
      </w:r>
      <w:r w:rsidR="00DE0B8D" w:rsidRPr="00891C35">
        <w:rPr>
          <w:rFonts w:ascii="Times New Roman" w:hAnsi="Times New Roman" w:cs="Times New Roman"/>
          <w:lang w:val="fr-CA"/>
        </w:rPr>
        <w:t>t</w:t>
      </w:r>
      <w:r w:rsidRPr="00891C35">
        <w:rPr>
          <w:rFonts w:ascii="Times New Roman" w:hAnsi="Times New Roman" w:cs="Times New Roman"/>
          <w:lang w:val="fr-CA"/>
        </w:rPr>
        <w:t xml:space="preserve"> que le TAC combiné le plus approprié pour la morue de l</w:t>
      </w:r>
      <w:r w:rsidR="009A2457" w:rsidRPr="00891C35">
        <w:rPr>
          <w:rFonts w:ascii="Times New Roman" w:hAnsi="Times New Roman" w:cs="Times New Roman"/>
          <w:lang w:val="fr-CA"/>
        </w:rPr>
        <w:t>’</w:t>
      </w:r>
      <w:r w:rsidR="005B7157" w:rsidRPr="00891C35">
        <w:rPr>
          <w:rFonts w:ascii="Times New Roman" w:hAnsi="Times New Roman" w:cs="Times New Roman"/>
          <w:lang w:val="fr-CA"/>
        </w:rPr>
        <w:t>EBG</w:t>
      </w:r>
      <w:r w:rsidRPr="00891C35">
        <w:rPr>
          <w:rFonts w:ascii="Times New Roman" w:hAnsi="Times New Roman" w:cs="Times New Roman"/>
          <w:lang w:val="fr-CA"/>
        </w:rPr>
        <w:t xml:space="preserve"> pour 2022 est de 571</w:t>
      </w:r>
      <w:r w:rsidR="009A2457" w:rsidRPr="00891C35">
        <w:rPr>
          <w:rFonts w:ascii="Times New Roman" w:hAnsi="Times New Roman" w:cs="Times New Roman"/>
          <w:lang w:val="fr-CA"/>
        </w:rPr>
        <w:t> </w:t>
      </w:r>
      <w:r w:rsidRPr="00891C35">
        <w:rPr>
          <w:rFonts w:ascii="Times New Roman" w:hAnsi="Times New Roman" w:cs="Times New Roman"/>
          <w:lang w:val="fr-CA"/>
        </w:rPr>
        <w:t>t, ce qui représente une diminution de 10</w:t>
      </w:r>
      <w:r w:rsidR="009A2457" w:rsidRPr="00891C35">
        <w:rPr>
          <w:rFonts w:ascii="Times New Roman" w:hAnsi="Times New Roman" w:cs="Times New Roman"/>
          <w:lang w:val="fr-CA"/>
        </w:rPr>
        <w:t> </w:t>
      </w:r>
      <w:r w:rsidRPr="00891C35">
        <w:rPr>
          <w:rFonts w:ascii="Times New Roman" w:hAnsi="Times New Roman" w:cs="Times New Roman"/>
          <w:lang w:val="fr-CA"/>
        </w:rPr>
        <w:t>% par rapport à 2021. Le TAC canadien est de 411</w:t>
      </w:r>
      <w:r w:rsidR="009A2457" w:rsidRPr="00891C35">
        <w:rPr>
          <w:rFonts w:ascii="Times New Roman" w:hAnsi="Times New Roman" w:cs="Times New Roman"/>
          <w:lang w:val="fr-CA"/>
        </w:rPr>
        <w:t> </w:t>
      </w:r>
      <w:r w:rsidRPr="00891C35">
        <w:rPr>
          <w:rFonts w:ascii="Times New Roman" w:hAnsi="Times New Roman" w:cs="Times New Roman"/>
          <w:lang w:val="fr-CA"/>
        </w:rPr>
        <w:t>t (part de 72</w:t>
      </w:r>
      <w:r w:rsidR="009A2457" w:rsidRPr="00891C35">
        <w:rPr>
          <w:rFonts w:ascii="Times New Roman" w:hAnsi="Times New Roman" w:cs="Times New Roman"/>
          <w:lang w:val="fr-CA"/>
        </w:rPr>
        <w:t> </w:t>
      </w:r>
      <w:r w:rsidRPr="00891C35">
        <w:rPr>
          <w:rFonts w:ascii="Times New Roman" w:hAnsi="Times New Roman" w:cs="Times New Roman"/>
          <w:lang w:val="fr-CA"/>
        </w:rPr>
        <w:t>%) et le TAC américain est de 160</w:t>
      </w:r>
      <w:r w:rsidR="009A2457" w:rsidRPr="00891C35">
        <w:rPr>
          <w:rFonts w:ascii="Times New Roman" w:hAnsi="Times New Roman" w:cs="Times New Roman"/>
          <w:lang w:val="fr-CA"/>
        </w:rPr>
        <w:t> </w:t>
      </w:r>
      <w:r w:rsidRPr="00891C35">
        <w:rPr>
          <w:rFonts w:ascii="Times New Roman" w:hAnsi="Times New Roman" w:cs="Times New Roman"/>
          <w:lang w:val="fr-CA"/>
        </w:rPr>
        <w:t>t (part de 28</w:t>
      </w:r>
      <w:r w:rsidR="009A2457" w:rsidRPr="00891C35">
        <w:rPr>
          <w:rFonts w:ascii="Times New Roman" w:hAnsi="Times New Roman" w:cs="Times New Roman"/>
          <w:lang w:val="fr-CA"/>
        </w:rPr>
        <w:t> </w:t>
      </w:r>
      <w:r w:rsidRPr="00891C35">
        <w:rPr>
          <w:rFonts w:ascii="Times New Roman" w:hAnsi="Times New Roman" w:cs="Times New Roman"/>
          <w:lang w:val="fr-CA"/>
        </w:rPr>
        <w:t xml:space="preserve">%). La </w:t>
      </w:r>
      <w:r w:rsidR="00AF44CB" w:rsidRPr="00891C35">
        <w:rPr>
          <w:rFonts w:ascii="Times New Roman" w:hAnsi="Times New Roman" w:cs="Times New Roman"/>
          <w:lang w:val="fr-CA"/>
        </w:rPr>
        <w:t>COGST</w:t>
      </w:r>
      <w:r w:rsidRPr="00891C35">
        <w:rPr>
          <w:rFonts w:ascii="Times New Roman" w:hAnsi="Times New Roman" w:cs="Times New Roman"/>
          <w:lang w:val="fr-CA"/>
        </w:rPr>
        <w:t xml:space="preserve"> cherch</w:t>
      </w:r>
      <w:r w:rsidR="00DE0B8D" w:rsidRPr="00891C35">
        <w:rPr>
          <w:rFonts w:ascii="Times New Roman" w:hAnsi="Times New Roman" w:cs="Times New Roman"/>
          <w:lang w:val="fr-CA"/>
        </w:rPr>
        <w:t>e</w:t>
      </w:r>
      <w:r w:rsidRPr="00891C35">
        <w:rPr>
          <w:rFonts w:ascii="Times New Roman" w:hAnsi="Times New Roman" w:cs="Times New Roman"/>
          <w:lang w:val="fr-CA"/>
        </w:rPr>
        <w:t xml:space="preserve"> à réduire le quota en 2022, tout en continuant à équilibrer l</w:t>
      </w:r>
      <w:r w:rsidR="009A2457" w:rsidRPr="00891C35">
        <w:rPr>
          <w:rFonts w:ascii="Times New Roman" w:hAnsi="Times New Roman" w:cs="Times New Roman"/>
          <w:lang w:val="fr-CA"/>
        </w:rPr>
        <w:t>’</w:t>
      </w:r>
      <w:r w:rsidRPr="00891C35">
        <w:rPr>
          <w:rFonts w:ascii="Times New Roman" w:hAnsi="Times New Roman" w:cs="Times New Roman"/>
          <w:lang w:val="fr-CA"/>
        </w:rPr>
        <w:t>utilisation d</w:t>
      </w:r>
      <w:r w:rsidR="009A2457" w:rsidRPr="00891C35">
        <w:rPr>
          <w:rFonts w:ascii="Times New Roman" w:hAnsi="Times New Roman" w:cs="Times New Roman"/>
          <w:lang w:val="fr-CA"/>
        </w:rPr>
        <w:t>’</w:t>
      </w:r>
      <w:r w:rsidRPr="00891C35">
        <w:rPr>
          <w:rFonts w:ascii="Times New Roman" w:hAnsi="Times New Roman" w:cs="Times New Roman"/>
          <w:lang w:val="fr-CA"/>
        </w:rPr>
        <w:t>autres espèces, les signaux des indices de relevé et la prise en compte des risques pour le stock. L</w:t>
      </w:r>
      <w:r w:rsidR="009A2457" w:rsidRPr="00891C35">
        <w:rPr>
          <w:rFonts w:ascii="Times New Roman" w:hAnsi="Times New Roman" w:cs="Times New Roman"/>
          <w:lang w:val="fr-CA"/>
        </w:rPr>
        <w:t>’</w:t>
      </w:r>
      <w:r w:rsidRPr="00891C35">
        <w:rPr>
          <w:rFonts w:ascii="Times New Roman" w:hAnsi="Times New Roman" w:cs="Times New Roman"/>
          <w:lang w:val="fr-CA"/>
        </w:rPr>
        <w:t>état du stock reste médiocre. Des considérations particulières pour l</w:t>
      </w:r>
      <w:r w:rsidR="00DE0B8D" w:rsidRPr="00891C35">
        <w:rPr>
          <w:rFonts w:ascii="Times New Roman" w:hAnsi="Times New Roman" w:cs="Times New Roman"/>
          <w:lang w:val="fr-CA"/>
        </w:rPr>
        <w:t>a morue de l’</w:t>
      </w:r>
      <w:r w:rsidR="005B7157" w:rsidRPr="00891C35">
        <w:rPr>
          <w:rFonts w:ascii="Times New Roman" w:hAnsi="Times New Roman" w:cs="Times New Roman"/>
          <w:lang w:val="fr-CA"/>
        </w:rPr>
        <w:t>EBG</w:t>
      </w:r>
      <w:r w:rsidRPr="00891C35">
        <w:rPr>
          <w:rFonts w:ascii="Times New Roman" w:hAnsi="Times New Roman" w:cs="Times New Roman"/>
          <w:lang w:val="fr-CA"/>
        </w:rPr>
        <w:t xml:space="preserve"> sont incluses dans la présentation.</w:t>
      </w:r>
    </w:p>
    <w:p w14:paraId="46AD1681" w14:textId="1E4C322F" w:rsidR="00B97E1A" w:rsidRPr="00891C35" w:rsidRDefault="00C646B6">
      <w:pPr>
        <w:rPr>
          <w:rFonts w:ascii="Times New Roman" w:hAnsi="Times New Roman" w:cs="Times New Roman"/>
          <w:lang w:val="fr-CA"/>
        </w:rPr>
      </w:pPr>
      <w:r w:rsidRPr="00891C35">
        <w:rPr>
          <w:rFonts w:ascii="Times New Roman" w:hAnsi="Times New Roman" w:cs="Times New Roman"/>
          <w:lang w:val="fr-CA"/>
        </w:rPr>
        <w:lastRenderedPageBreak/>
        <w:t xml:space="preserve">Pour 2022, le </w:t>
      </w:r>
      <w:r w:rsidR="00AF44CB" w:rsidRPr="00891C35">
        <w:rPr>
          <w:rFonts w:ascii="Times New Roman" w:hAnsi="Times New Roman" w:cs="Times New Roman"/>
          <w:lang w:val="fr-CA"/>
        </w:rPr>
        <w:t>CERT</w:t>
      </w:r>
      <w:r w:rsidRPr="00891C35">
        <w:rPr>
          <w:rFonts w:ascii="Times New Roman" w:hAnsi="Times New Roman" w:cs="Times New Roman"/>
          <w:lang w:val="fr-CA"/>
        </w:rPr>
        <w:t xml:space="preserve"> a comparé la méthode basée sur l</w:t>
      </w:r>
      <w:r w:rsidR="009A2457" w:rsidRPr="00891C35">
        <w:rPr>
          <w:rFonts w:ascii="Times New Roman" w:hAnsi="Times New Roman" w:cs="Times New Roman"/>
          <w:lang w:val="fr-CA"/>
        </w:rPr>
        <w:t>’</w:t>
      </w:r>
      <w:r w:rsidRPr="00891C35">
        <w:rPr>
          <w:rFonts w:ascii="Times New Roman" w:hAnsi="Times New Roman" w:cs="Times New Roman"/>
          <w:lang w:val="fr-CA"/>
        </w:rPr>
        <w:t>indice à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approche de </w:t>
      </w:r>
      <w:r w:rsidR="001D36CC" w:rsidRPr="00891C35">
        <w:rPr>
          <w:rFonts w:ascii="Times New Roman" w:hAnsi="Times New Roman" w:cs="Times New Roman"/>
          <w:lang w:val="fr-CA"/>
        </w:rPr>
        <w:t>prise</w:t>
      </w:r>
      <w:r w:rsidRPr="00891C35">
        <w:rPr>
          <w:rFonts w:ascii="Times New Roman" w:hAnsi="Times New Roman" w:cs="Times New Roman"/>
          <w:lang w:val="fr-CA"/>
        </w:rPr>
        <w:t xml:space="preserve"> constante (</w:t>
      </w:r>
      <w:r w:rsidR="00AB5A92" w:rsidRPr="00891C35">
        <w:rPr>
          <w:rFonts w:ascii="Times New Roman" w:hAnsi="Times New Roman" w:cs="Times New Roman"/>
          <w:i/>
          <w:iCs/>
          <w:lang w:val="fr-CA"/>
        </w:rPr>
        <w:t>Limiter</w:t>
      </w:r>
      <w:r w:rsidRPr="00891C35">
        <w:rPr>
          <w:rFonts w:ascii="Times New Roman" w:hAnsi="Times New Roman" w:cs="Times New Roman"/>
          <w:lang w:val="fr-CA"/>
        </w:rPr>
        <w:t>) présentée à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origine lors de la réunion du </w:t>
      </w:r>
      <w:r w:rsidR="00AF44CB" w:rsidRPr="00891C35">
        <w:rPr>
          <w:rFonts w:ascii="Times New Roman" w:hAnsi="Times New Roman" w:cs="Times New Roman"/>
          <w:lang w:val="fr-CA"/>
        </w:rPr>
        <w:t>CERT</w:t>
      </w:r>
      <w:r w:rsidRPr="00891C35">
        <w:rPr>
          <w:rFonts w:ascii="Times New Roman" w:hAnsi="Times New Roman" w:cs="Times New Roman"/>
          <w:lang w:val="fr-CA"/>
        </w:rPr>
        <w:t xml:space="preserve"> de 2020, et a recommandé l</w:t>
      </w:r>
      <w:r w:rsidR="009A2457" w:rsidRPr="00891C35">
        <w:rPr>
          <w:rFonts w:ascii="Times New Roman" w:hAnsi="Times New Roman" w:cs="Times New Roman"/>
          <w:lang w:val="fr-CA"/>
        </w:rPr>
        <w:t>’</w:t>
      </w:r>
      <w:r w:rsidRPr="00891C35">
        <w:rPr>
          <w:rFonts w:ascii="Times New Roman" w:hAnsi="Times New Roman" w:cs="Times New Roman"/>
          <w:lang w:val="fr-CA"/>
        </w:rPr>
        <w:t>adoption de</w:t>
      </w:r>
      <w:r w:rsidR="001D5F9B" w:rsidRPr="00891C35">
        <w:rPr>
          <w:rFonts w:ascii="Times New Roman" w:hAnsi="Times New Roman" w:cs="Times New Roman"/>
          <w:lang w:val="fr-CA"/>
        </w:rPr>
        <w:t xml:space="preserve"> la</w:t>
      </w:r>
      <w:r w:rsidRPr="00891C35">
        <w:rPr>
          <w:rFonts w:ascii="Times New Roman" w:hAnsi="Times New Roman" w:cs="Times New Roman"/>
          <w:lang w:val="fr-CA"/>
        </w:rPr>
        <w:t xml:space="preserve"> </w:t>
      </w:r>
      <w:r w:rsidR="00AB5A92" w:rsidRPr="00891C35">
        <w:rPr>
          <w:rFonts w:ascii="Times New Roman" w:hAnsi="Times New Roman" w:cs="Times New Roman"/>
          <w:lang w:val="fr-CA"/>
        </w:rPr>
        <w:t xml:space="preserve">méthode </w:t>
      </w:r>
      <w:r w:rsidR="00AB5A92" w:rsidRPr="00891C35">
        <w:rPr>
          <w:rFonts w:ascii="Times New Roman" w:hAnsi="Times New Roman" w:cs="Times New Roman"/>
          <w:i/>
          <w:iCs/>
          <w:lang w:val="fr-CA"/>
        </w:rPr>
        <w:t>Limiter</w:t>
      </w:r>
      <w:r w:rsidRPr="00891C35">
        <w:rPr>
          <w:rFonts w:ascii="Times New Roman" w:hAnsi="Times New Roman" w:cs="Times New Roman"/>
          <w:lang w:val="fr-CA"/>
        </w:rPr>
        <w:t xml:space="preserve">. Le </w:t>
      </w:r>
      <w:r w:rsidR="00AF44CB" w:rsidRPr="00891C35">
        <w:rPr>
          <w:rFonts w:ascii="Times New Roman" w:hAnsi="Times New Roman" w:cs="Times New Roman"/>
          <w:lang w:val="fr-CA"/>
        </w:rPr>
        <w:t>COGST</w:t>
      </w:r>
      <w:r w:rsidRPr="00891C35">
        <w:rPr>
          <w:rFonts w:ascii="Times New Roman" w:hAnsi="Times New Roman" w:cs="Times New Roman"/>
          <w:lang w:val="fr-CA"/>
        </w:rPr>
        <w:t xml:space="preserve"> a accepté la recommandation du </w:t>
      </w:r>
      <w:r w:rsidR="00AF44CB" w:rsidRPr="00891C35">
        <w:rPr>
          <w:rFonts w:ascii="Times New Roman" w:hAnsi="Times New Roman" w:cs="Times New Roman"/>
          <w:lang w:val="fr-CA"/>
        </w:rPr>
        <w:t>CERT</w:t>
      </w:r>
      <w:r w:rsidRPr="00891C35">
        <w:rPr>
          <w:rFonts w:ascii="Times New Roman" w:hAnsi="Times New Roman" w:cs="Times New Roman"/>
          <w:lang w:val="fr-CA"/>
        </w:rPr>
        <w:t xml:space="preserve"> de 200</w:t>
      </w:r>
      <w:r w:rsidR="009A2457" w:rsidRPr="00891C35">
        <w:rPr>
          <w:rFonts w:ascii="Times New Roman" w:hAnsi="Times New Roman" w:cs="Times New Roman"/>
          <w:lang w:val="fr-CA"/>
        </w:rPr>
        <w:t> </w:t>
      </w:r>
      <w:r w:rsidRPr="00891C35">
        <w:rPr>
          <w:rFonts w:ascii="Times New Roman" w:hAnsi="Times New Roman" w:cs="Times New Roman"/>
          <w:lang w:val="fr-CA"/>
        </w:rPr>
        <w:t>t, élaborée à l</w:t>
      </w:r>
      <w:r w:rsidR="009A2457" w:rsidRPr="00891C35">
        <w:rPr>
          <w:rFonts w:ascii="Times New Roman" w:hAnsi="Times New Roman" w:cs="Times New Roman"/>
          <w:lang w:val="fr-CA"/>
        </w:rPr>
        <w:t>’</w:t>
      </w:r>
      <w:r w:rsidRPr="00891C35">
        <w:rPr>
          <w:rFonts w:ascii="Times New Roman" w:hAnsi="Times New Roman" w:cs="Times New Roman"/>
          <w:lang w:val="fr-CA"/>
        </w:rPr>
        <w:t>aide de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outil </w:t>
      </w:r>
      <w:r w:rsidR="001D5F9B" w:rsidRPr="00891C35">
        <w:rPr>
          <w:rFonts w:ascii="Times New Roman" w:hAnsi="Times New Roman" w:cs="Times New Roman"/>
          <w:i/>
          <w:iCs/>
          <w:lang w:val="fr-CA"/>
        </w:rPr>
        <w:t>Limiter</w:t>
      </w:r>
      <w:r w:rsidRPr="00891C35">
        <w:rPr>
          <w:rFonts w:ascii="Times New Roman" w:hAnsi="Times New Roman" w:cs="Times New Roman"/>
          <w:lang w:val="fr-CA"/>
        </w:rPr>
        <w:t>, mais seulement pour l</w:t>
      </w:r>
      <w:r w:rsidR="009A2457" w:rsidRPr="00891C35">
        <w:rPr>
          <w:rFonts w:ascii="Times New Roman" w:hAnsi="Times New Roman" w:cs="Times New Roman"/>
          <w:lang w:val="fr-CA"/>
        </w:rPr>
        <w:t>’</w:t>
      </w:r>
      <w:r w:rsidRPr="00891C35">
        <w:rPr>
          <w:rFonts w:ascii="Times New Roman" w:hAnsi="Times New Roman" w:cs="Times New Roman"/>
          <w:lang w:val="fr-CA"/>
        </w:rPr>
        <w:t>année de pêche</w:t>
      </w:r>
      <w:r w:rsidR="009A2457" w:rsidRPr="00891C35">
        <w:rPr>
          <w:rFonts w:ascii="Times New Roman" w:hAnsi="Times New Roman" w:cs="Times New Roman"/>
          <w:lang w:val="fr-CA"/>
        </w:rPr>
        <w:t> </w:t>
      </w:r>
      <w:r w:rsidRPr="00891C35">
        <w:rPr>
          <w:rFonts w:ascii="Times New Roman" w:hAnsi="Times New Roman" w:cs="Times New Roman"/>
          <w:lang w:val="fr-CA"/>
        </w:rPr>
        <w:t xml:space="preserve">2022. Le </w:t>
      </w:r>
      <w:r w:rsidR="00AF44CB" w:rsidRPr="00891C35">
        <w:rPr>
          <w:rFonts w:ascii="Times New Roman" w:hAnsi="Times New Roman" w:cs="Times New Roman"/>
          <w:lang w:val="fr-CA"/>
        </w:rPr>
        <w:t>COGST</w:t>
      </w:r>
      <w:r w:rsidRPr="00891C35">
        <w:rPr>
          <w:rFonts w:ascii="Times New Roman" w:hAnsi="Times New Roman" w:cs="Times New Roman"/>
          <w:lang w:val="fr-CA"/>
        </w:rPr>
        <w:t xml:space="preserve"> a l</w:t>
      </w:r>
      <w:r w:rsidR="009A2457" w:rsidRPr="00891C35">
        <w:rPr>
          <w:rFonts w:ascii="Times New Roman" w:hAnsi="Times New Roman" w:cs="Times New Roman"/>
          <w:lang w:val="fr-CA"/>
        </w:rPr>
        <w:t>’</w:t>
      </w:r>
      <w:r w:rsidRPr="00891C35">
        <w:rPr>
          <w:rFonts w:ascii="Times New Roman" w:hAnsi="Times New Roman" w:cs="Times New Roman"/>
          <w:lang w:val="fr-CA"/>
        </w:rPr>
        <w:t>intention de discuter d</w:t>
      </w:r>
      <w:r w:rsidR="009A2457" w:rsidRPr="00891C35">
        <w:rPr>
          <w:rFonts w:ascii="Times New Roman" w:hAnsi="Times New Roman" w:cs="Times New Roman"/>
          <w:lang w:val="fr-CA"/>
        </w:rPr>
        <w:t>’</w:t>
      </w:r>
      <w:r w:rsidRPr="00891C35">
        <w:rPr>
          <w:rFonts w:ascii="Times New Roman" w:hAnsi="Times New Roman" w:cs="Times New Roman"/>
          <w:lang w:val="fr-CA"/>
        </w:rPr>
        <w:t>une entente mutuelle sur la façon de mettre en œuvre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outil </w:t>
      </w:r>
      <w:r w:rsidR="001D5F9B" w:rsidRPr="00891C35">
        <w:rPr>
          <w:rFonts w:ascii="Times New Roman" w:hAnsi="Times New Roman" w:cs="Times New Roman"/>
          <w:i/>
          <w:iCs/>
          <w:lang w:val="fr-CA"/>
        </w:rPr>
        <w:t>Limiter</w:t>
      </w:r>
      <w:r w:rsidRPr="00891C35">
        <w:rPr>
          <w:rFonts w:ascii="Times New Roman" w:hAnsi="Times New Roman" w:cs="Times New Roman"/>
          <w:lang w:val="fr-CA"/>
        </w:rPr>
        <w:t xml:space="preserve"> avant de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adopter officiellement. Une </w:t>
      </w:r>
      <w:r w:rsidR="00FA0D6C" w:rsidRPr="00891C35">
        <w:rPr>
          <w:rFonts w:ascii="Times New Roman" w:hAnsi="Times New Roman" w:cs="Times New Roman"/>
          <w:lang w:val="fr-CA"/>
        </w:rPr>
        <w:t xml:space="preserve">réunion intersession </w:t>
      </w:r>
      <w:r w:rsidRPr="00891C35">
        <w:rPr>
          <w:rFonts w:ascii="Times New Roman" w:hAnsi="Times New Roman" w:cs="Times New Roman"/>
          <w:lang w:val="fr-CA"/>
        </w:rPr>
        <w:t>est prévue au début de 2022. Au Canada, les TAC sont révisés annuellement et il y a des considérations spéciales pour les années où il y a des TAC pluriannuels</w:t>
      </w:r>
      <w:r w:rsidR="000B7455">
        <w:rPr>
          <w:rFonts w:ascii="Times New Roman" w:hAnsi="Times New Roman" w:cs="Times New Roman"/>
          <w:lang w:val="fr-CA"/>
        </w:rPr>
        <w:t>.</w:t>
      </w:r>
      <w:r w:rsidRPr="00891C35">
        <w:rPr>
          <w:rFonts w:ascii="Times New Roman" w:hAnsi="Times New Roman" w:cs="Times New Roman"/>
          <w:lang w:val="fr-CA"/>
        </w:rPr>
        <w:t xml:space="preserve"> Le </w:t>
      </w:r>
      <w:r w:rsidR="00AF44CB" w:rsidRPr="00891C35">
        <w:rPr>
          <w:rFonts w:ascii="Times New Roman" w:hAnsi="Times New Roman" w:cs="Times New Roman"/>
          <w:lang w:val="fr-CA"/>
        </w:rPr>
        <w:t>COGST</w:t>
      </w:r>
      <w:r w:rsidRPr="00891C35">
        <w:rPr>
          <w:rFonts w:ascii="Times New Roman" w:hAnsi="Times New Roman" w:cs="Times New Roman"/>
          <w:lang w:val="fr-CA"/>
        </w:rPr>
        <w:t xml:space="preserve"> recommande un TAC de 200</w:t>
      </w:r>
      <w:r w:rsidR="009A2457" w:rsidRPr="00891C35">
        <w:rPr>
          <w:rFonts w:ascii="Times New Roman" w:hAnsi="Times New Roman" w:cs="Times New Roman"/>
          <w:lang w:val="fr-CA"/>
        </w:rPr>
        <w:t> </w:t>
      </w:r>
      <w:r w:rsidRPr="00891C35">
        <w:rPr>
          <w:rFonts w:ascii="Times New Roman" w:hAnsi="Times New Roman" w:cs="Times New Roman"/>
          <w:lang w:val="fr-CA"/>
        </w:rPr>
        <w:t>t pour</w:t>
      </w:r>
      <w:r w:rsidR="00922D98">
        <w:rPr>
          <w:rFonts w:ascii="Times New Roman" w:hAnsi="Times New Roman" w:cs="Times New Roman"/>
          <w:lang w:val="fr-CA"/>
        </w:rPr>
        <w:t> </w:t>
      </w:r>
      <w:r w:rsidRPr="00891C35">
        <w:rPr>
          <w:rFonts w:ascii="Times New Roman" w:hAnsi="Times New Roman" w:cs="Times New Roman"/>
          <w:lang w:val="fr-CA"/>
        </w:rPr>
        <w:t>2022, ce qui représente une augmentation par rapport aux 125</w:t>
      </w:r>
      <w:r w:rsidR="009A2457" w:rsidRPr="00891C35">
        <w:rPr>
          <w:rFonts w:ascii="Times New Roman" w:hAnsi="Times New Roman" w:cs="Times New Roman"/>
          <w:lang w:val="fr-CA"/>
        </w:rPr>
        <w:t> </w:t>
      </w:r>
      <w:r w:rsidRPr="00891C35">
        <w:rPr>
          <w:rFonts w:ascii="Times New Roman" w:hAnsi="Times New Roman" w:cs="Times New Roman"/>
          <w:lang w:val="fr-CA"/>
        </w:rPr>
        <w:t xml:space="preserve">t de 2021, et est conforme à la recommandation du </w:t>
      </w:r>
      <w:r w:rsidR="00AF44CB" w:rsidRPr="00891C35">
        <w:rPr>
          <w:rFonts w:ascii="Times New Roman" w:hAnsi="Times New Roman" w:cs="Times New Roman"/>
          <w:lang w:val="fr-CA"/>
        </w:rPr>
        <w:t>CERT</w:t>
      </w:r>
      <w:r w:rsidRPr="00891C35">
        <w:rPr>
          <w:rFonts w:ascii="Times New Roman" w:hAnsi="Times New Roman" w:cs="Times New Roman"/>
          <w:lang w:val="fr-CA"/>
        </w:rPr>
        <w:t xml:space="preserve"> pour 2022. Le TAC canadien est de 78</w:t>
      </w:r>
      <w:r w:rsidR="009A2457" w:rsidRPr="00891C35">
        <w:rPr>
          <w:rFonts w:ascii="Times New Roman" w:hAnsi="Times New Roman" w:cs="Times New Roman"/>
          <w:lang w:val="fr-CA"/>
        </w:rPr>
        <w:t> </w:t>
      </w:r>
      <w:r w:rsidRPr="00891C35">
        <w:rPr>
          <w:rFonts w:ascii="Times New Roman" w:hAnsi="Times New Roman" w:cs="Times New Roman"/>
          <w:lang w:val="fr-CA"/>
        </w:rPr>
        <w:t>t (part de 39</w:t>
      </w:r>
      <w:r w:rsidR="009A2457" w:rsidRPr="00891C35">
        <w:rPr>
          <w:rFonts w:ascii="Times New Roman" w:hAnsi="Times New Roman" w:cs="Times New Roman"/>
          <w:lang w:val="fr-CA"/>
        </w:rPr>
        <w:t> </w:t>
      </w:r>
      <w:r w:rsidRPr="00891C35">
        <w:rPr>
          <w:rFonts w:ascii="Times New Roman" w:hAnsi="Times New Roman" w:cs="Times New Roman"/>
          <w:lang w:val="fr-CA"/>
        </w:rPr>
        <w:t>%) et le TAC américain est de 122</w:t>
      </w:r>
      <w:r w:rsidR="009A2457" w:rsidRPr="00891C35">
        <w:rPr>
          <w:rFonts w:ascii="Times New Roman" w:hAnsi="Times New Roman" w:cs="Times New Roman"/>
          <w:lang w:val="fr-CA"/>
        </w:rPr>
        <w:t> </w:t>
      </w:r>
      <w:r w:rsidRPr="00891C35">
        <w:rPr>
          <w:rFonts w:ascii="Times New Roman" w:hAnsi="Times New Roman" w:cs="Times New Roman"/>
          <w:lang w:val="fr-CA"/>
        </w:rPr>
        <w:t>t (part de 61</w:t>
      </w:r>
      <w:r w:rsidR="009A2457" w:rsidRPr="00891C35">
        <w:rPr>
          <w:rFonts w:ascii="Times New Roman" w:hAnsi="Times New Roman" w:cs="Times New Roman"/>
          <w:lang w:val="fr-CA"/>
        </w:rPr>
        <w:t> </w:t>
      </w:r>
      <w:r w:rsidRPr="00891C35">
        <w:rPr>
          <w:rFonts w:ascii="Times New Roman" w:hAnsi="Times New Roman" w:cs="Times New Roman"/>
          <w:lang w:val="fr-CA"/>
        </w:rPr>
        <w:t>%)</w:t>
      </w:r>
      <w:r w:rsidR="000B7455">
        <w:rPr>
          <w:rFonts w:ascii="Times New Roman" w:hAnsi="Times New Roman" w:cs="Times New Roman"/>
          <w:lang w:val="fr-CA"/>
        </w:rPr>
        <w:t>.</w:t>
      </w:r>
      <w:r w:rsidRPr="00891C35">
        <w:rPr>
          <w:rFonts w:ascii="Times New Roman" w:hAnsi="Times New Roman" w:cs="Times New Roman"/>
          <w:lang w:val="fr-CA"/>
        </w:rPr>
        <w:t xml:space="preserve"> La tendance au déclin du stock se poursuit, malgré les réductions des prises à des niveaux historiquement bas, ce qui indique un mauvais état de la ressource. Les </w:t>
      </w:r>
      <w:r w:rsidR="00FA0D6C" w:rsidRPr="00891C35">
        <w:rPr>
          <w:rFonts w:ascii="Times New Roman" w:hAnsi="Times New Roman" w:cs="Times New Roman"/>
          <w:lang w:val="fr-CA"/>
        </w:rPr>
        <w:t>renseignements</w:t>
      </w:r>
      <w:r w:rsidRPr="00891C35">
        <w:rPr>
          <w:rFonts w:ascii="Times New Roman" w:hAnsi="Times New Roman" w:cs="Times New Roman"/>
          <w:lang w:val="fr-CA"/>
        </w:rPr>
        <w:t xml:space="preserve"> disponibles suggèrent que les niveaux actuels de </w:t>
      </w:r>
      <w:r w:rsidR="001D36CC" w:rsidRPr="00891C35">
        <w:rPr>
          <w:rFonts w:ascii="Times New Roman" w:hAnsi="Times New Roman" w:cs="Times New Roman"/>
          <w:lang w:val="fr-CA"/>
        </w:rPr>
        <w:t>prise</w:t>
      </w:r>
      <w:r w:rsidRPr="00891C35">
        <w:rPr>
          <w:rFonts w:ascii="Times New Roman" w:hAnsi="Times New Roman" w:cs="Times New Roman"/>
          <w:lang w:val="fr-CA"/>
        </w:rPr>
        <w:t xml:space="preserve"> ne sont pas les principaux facteurs influençant la reconstitution du stock. La </w:t>
      </w:r>
      <w:r w:rsidR="00AF44CB" w:rsidRPr="00891C35">
        <w:rPr>
          <w:rFonts w:ascii="Times New Roman" w:hAnsi="Times New Roman" w:cs="Times New Roman"/>
          <w:lang w:val="fr-CA"/>
        </w:rPr>
        <w:t>COGST</w:t>
      </w:r>
      <w:r w:rsidRPr="00891C35">
        <w:rPr>
          <w:rFonts w:ascii="Times New Roman" w:hAnsi="Times New Roman" w:cs="Times New Roman"/>
          <w:lang w:val="fr-CA"/>
        </w:rPr>
        <w:t xml:space="preserve"> a cherché à équilibrer l</w:t>
      </w:r>
      <w:r w:rsidR="009A2457" w:rsidRPr="00891C35">
        <w:rPr>
          <w:rFonts w:ascii="Times New Roman" w:hAnsi="Times New Roman" w:cs="Times New Roman"/>
          <w:lang w:val="fr-CA"/>
        </w:rPr>
        <w:t>’</w:t>
      </w:r>
      <w:r w:rsidRPr="00891C35">
        <w:rPr>
          <w:rFonts w:ascii="Times New Roman" w:hAnsi="Times New Roman" w:cs="Times New Roman"/>
          <w:lang w:val="fr-CA"/>
        </w:rPr>
        <w:t>état du stock et l</w:t>
      </w:r>
      <w:r w:rsidR="009A2457" w:rsidRPr="00891C35">
        <w:rPr>
          <w:rFonts w:ascii="Times New Roman" w:hAnsi="Times New Roman" w:cs="Times New Roman"/>
          <w:lang w:val="fr-CA"/>
        </w:rPr>
        <w:t>’</w:t>
      </w:r>
      <w:r w:rsidRPr="00891C35">
        <w:rPr>
          <w:rFonts w:ascii="Times New Roman" w:hAnsi="Times New Roman" w:cs="Times New Roman"/>
          <w:lang w:val="fr-CA"/>
        </w:rPr>
        <w:t>utilisation d</w:t>
      </w:r>
      <w:r w:rsidR="009A2457" w:rsidRPr="00891C35">
        <w:rPr>
          <w:rFonts w:ascii="Times New Roman" w:hAnsi="Times New Roman" w:cs="Times New Roman"/>
          <w:lang w:val="fr-CA"/>
        </w:rPr>
        <w:t>’</w:t>
      </w:r>
      <w:r w:rsidRPr="00891C35">
        <w:rPr>
          <w:rFonts w:ascii="Times New Roman" w:hAnsi="Times New Roman" w:cs="Times New Roman"/>
          <w:lang w:val="fr-CA"/>
        </w:rPr>
        <w:t>autres espèces.</w:t>
      </w:r>
    </w:p>
    <w:p w14:paraId="7945346B" w14:textId="31B02AC3" w:rsidR="00B97E1A" w:rsidRPr="00891C35" w:rsidRDefault="00C646B6">
      <w:pPr>
        <w:rPr>
          <w:rFonts w:ascii="Times New Roman" w:hAnsi="Times New Roman" w:cs="Times New Roman"/>
          <w:lang w:val="fr-CA"/>
        </w:rPr>
      </w:pPr>
      <w:r w:rsidRPr="00891C35">
        <w:rPr>
          <w:rFonts w:ascii="Times New Roman" w:hAnsi="Times New Roman" w:cs="Times New Roman"/>
          <w:lang w:val="fr-CA"/>
        </w:rPr>
        <w:t>En ce qui concerne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aiglefin </w:t>
      </w:r>
      <w:r w:rsidR="00CF7E01" w:rsidRPr="00891C35">
        <w:rPr>
          <w:rFonts w:ascii="Times New Roman" w:hAnsi="Times New Roman" w:cs="Times New Roman"/>
          <w:lang w:val="fr-CA"/>
        </w:rPr>
        <w:t>de l’</w:t>
      </w:r>
      <w:r w:rsidRPr="00891C35">
        <w:rPr>
          <w:rFonts w:ascii="Times New Roman" w:hAnsi="Times New Roman" w:cs="Times New Roman"/>
          <w:lang w:val="fr-CA"/>
        </w:rPr>
        <w:t>EBG, d</w:t>
      </w:r>
      <w:r w:rsidR="009A2457" w:rsidRPr="00891C35">
        <w:rPr>
          <w:rFonts w:ascii="Times New Roman" w:hAnsi="Times New Roman" w:cs="Times New Roman"/>
          <w:lang w:val="fr-CA"/>
        </w:rPr>
        <w:t>’</w:t>
      </w:r>
      <w:r w:rsidRPr="00891C35">
        <w:rPr>
          <w:rFonts w:ascii="Times New Roman" w:hAnsi="Times New Roman" w:cs="Times New Roman"/>
          <w:lang w:val="fr-CA"/>
        </w:rPr>
        <w:t>après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examen des résultats des récents relevés et de la </w:t>
      </w:r>
      <w:r w:rsidR="0034541F" w:rsidRPr="00891C35">
        <w:rPr>
          <w:rFonts w:ascii="Times New Roman" w:hAnsi="Times New Roman" w:cs="Times New Roman"/>
          <w:lang w:val="fr-CA"/>
        </w:rPr>
        <w:t>mortalité relative par pêche</w:t>
      </w:r>
      <w:r w:rsidRPr="00891C35">
        <w:rPr>
          <w:rFonts w:ascii="Times New Roman" w:hAnsi="Times New Roman" w:cs="Times New Roman"/>
          <w:lang w:val="fr-CA"/>
        </w:rPr>
        <w:t xml:space="preserve">, le </w:t>
      </w:r>
      <w:r w:rsidR="00AF44CB" w:rsidRPr="00891C35">
        <w:rPr>
          <w:rFonts w:ascii="Times New Roman" w:hAnsi="Times New Roman" w:cs="Times New Roman"/>
          <w:lang w:val="fr-CA"/>
        </w:rPr>
        <w:t>CERT</w:t>
      </w:r>
      <w:r w:rsidRPr="00891C35">
        <w:rPr>
          <w:rFonts w:ascii="Times New Roman" w:hAnsi="Times New Roman" w:cs="Times New Roman"/>
          <w:lang w:val="fr-CA"/>
        </w:rPr>
        <w:t xml:space="preserve"> a estimé que le TAC de 14</w:t>
      </w:r>
      <w:r w:rsidR="00BB77B7">
        <w:rPr>
          <w:rFonts w:ascii="Times New Roman" w:hAnsi="Times New Roman" w:cs="Times New Roman"/>
          <w:lang w:val="fr-CA"/>
        </w:rPr>
        <w:t> </w:t>
      </w:r>
      <w:r w:rsidR="009A2457" w:rsidRPr="00891C35">
        <w:rPr>
          <w:rFonts w:ascii="Times New Roman" w:hAnsi="Times New Roman" w:cs="Times New Roman"/>
          <w:lang w:val="fr-CA"/>
        </w:rPr>
        <w:t>100 </w:t>
      </w:r>
      <w:r w:rsidRPr="00891C35">
        <w:rPr>
          <w:rFonts w:ascii="Times New Roman" w:hAnsi="Times New Roman" w:cs="Times New Roman"/>
          <w:lang w:val="fr-CA"/>
        </w:rPr>
        <w:t>t pour 2021 serait également approprié pour 2022 et qu</w:t>
      </w:r>
      <w:r w:rsidR="009A2457" w:rsidRPr="00891C35">
        <w:rPr>
          <w:rFonts w:ascii="Times New Roman" w:hAnsi="Times New Roman" w:cs="Times New Roman"/>
          <w:lang w:val="fr-CA"/>
        </w:rPr>
        <w:t>’</w:t>
      </w:r>
      <w:r w:rsidRPr="00891C35">
        <w:rPr>
          <w:rFonts w:ascii="Times New Roman" w:hAnsi="Times New Roman" w:cs="Times New Roman"/>
          <w:lang w:val="fr-CA"/>
        </w:rPr>
        <w:t>il n</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était pas susceptible de poser un problème de conservation. Le </w:t>
      </w:r>
      <w:r w:rsidR="00AF44CB" w:rsidRPr="00891C35">
        <w:rPr>
          <w:rFonts w:ascii="Times New Roman" w:hAnsi="Times New Roman" w:cs="Times New Roman"/>
          <w:lang w:val="fr-CA"/>
        </w:rPr>
        <w:t>COGST</w:t>
      </w:r>
      <w:r w:rsidRPr="00891C35">
        <w:rPr>
          <w:rFonts w:ascii="Times New Roman" w:hAnsi="Times New Roman" w:cs="Times New Roman"/>
          <w:lang w:val="fr-CA"/>
        </w:rPr>
        <w:t xml:space="preserve"> a accepté la recommandation du </w:t>
      </w:r>
      <w:r w:rsidR="00AF44CB" w:rsidRPr="00891C35">
        <w:rPr>
          <w:rFonts w:ascii="Times New Roman" w:hAnsi="Times New Roman" w:cs="Times New Roman"/>
          <w:lang w:val="fr-CA"/>
        </w:rPr>
        <w:t>CERT</w:t>
      </w:r>
      <w:r w:rsidRPr="00891C35">
        <w:rPr>
          <w:rFonts w:ascii="Times New Roman" w:hAnsi="Times New Roman" w:cs="Times New Roman"/>
          <w:lang w:val="fr-CA"/>
        </w:rPr>
        <w:t>, soit 14</w:t>
      </w:r>
      <w:r w:rsidR="00BB77B7">
        <w:rPr>
          <w:rFonts w:ascii="Times New Roman" w:hAnsi="Times New Roman" w:cs="Times New Roman"/>
          <w:lang w:val="fr-CA"/>
        </w:rPr>
        <w:t> </w:t>
      </w:r>
      <w:r w:rsidR="009A2457" w:rsidRPr="00891C35">
        <w:rPr>
          <w:rFonts w:ascii="Times New Roman" w:hAnsi="Times New Roman" w:cs="Times New Roman"/>
          <w:lang w:val="fr-CA"/>
        </w:rPr>
        <w:t>100 </w:t>
      </w:r>
      <w:r w:rsidRPr="00891C35">
        <w:rPr>
          <w:rFonts w:ascii="Times New Roman" w:hAnsi="Times New Roman" w:cs="Times New Roman"/>
          <w:lang w:val="fr-CA"/>
        </w:rPr>
        <w:t>t, avec un TAC canadien de 7</w:t>
      </w:r>
      <w:r w:rsidR="00BB77B7">
        <w:rPr>
          <w:rFonts w:ascii="Times New Roman" w:hAnsi="Times New Roman" w:cs="Times New Roman"/>
          <w:lang w:val="fr-CA"/>
        </w:rPr>
        <w:t> </w:t>
      </w:r>
      <w:r w:rsidR="009A2457" w:rsidRPr="00891C35">
        <w:rPr>
          <w:rFonts w:ascii="Times New Roman" w:hAnsi="Times New Roman" w:cs="Times New Roman"/>
          <w:lang w:val="fr-CA"/>
        </w:rPr>
        <w:t>473 </w:t>
      </w:r>
      <w:r w:rsidRPr="00891C35">
        <w:rPr>
          <w:rFonts w:ascii="Times New Roman" w:hAnsi="Times New Roman" w:cs="Times New Roman"/>
          <w:lang w:val="fr-CA"/>
        </w:rPr>
        <w:t>t (part de 53</w:t>
      </w:r>
      <w:r w:rsidR="009A2457" w:rsidRPr="00891C35">
        <w:rPr>
          <w:rFonts w:ascii="Times New Roman" w:hAnsi="Times New Roman" w:cs="Times New Roman"/>
          <w:lang w:val="fr-CA"/>
        </w:rPr>
        <w:t> </w:t>
      </w:r>
      <w:r w:rsidRPr="00891C35">
        <w:rPr>
          <w:rFonts w:ascii="Times New Roman" w:hAnsi="Times New Roman" w:cs="Times New Roman"/>
          <w:lang w:val="fr-CA"/>
        </w:rPr>
        <w:t>%) et un</w:t>
      </w:r>
      <w:r w:rsidR="00060F87">
        <w:rPr>
          <w:rFonts w:ascii="Times New Roman" w:hAnsi="Times New Roman" w:cs="Times New Roman"/>
          <w:lang w:val="fr-CA"/>
        </w:rPr>
        <w:t> </w:t>
      </w:r>
      <w:r w:rsidRPr="00891C35">
        <w:rPr>
          <w:rFonts w:ascii="Times New Roman" w:hAnsi="Times New Roman" w:cs="Times New Roman"/>
          <w:lang w:val="fr-CA"/>
        </w:rPr>
        <w:t>TAC américain de 6</w:t>
      </w:r>
      <w:r w:rsidR="00BB77B7">
        <w:rPr>
          <w:rFonts w:ascii="Times New Roman" w:hAnsi="Times New Roman" w:cs="Times New Roman"/>
          <w:lang w:val="fr-CA"/>
        </w:rPr>
        <w:t> </w:t>
      </w:r>
      <w:r w:rsidR="009A2457" w:rsidRPr="00891C35">
        <w:rPr>
          <w:rFonts w:ascii="Times New Roman" w:hAnsi="Times New Roman" w:cs="Times New Roman"/>
          <w:lang w:val="fr-CA"/>
        </w:rPr>
        <w:t>627 </w:t>
      </w:r>
      <w:r w:rsidRPr="00891C35">
        <w:rPr>
          <w:rFonts w:ascii="Times New Roman" w:hAnsi="Times New Roman" w:cs="Times New Roman"/>
          <w:lang w:val="fr-CA"/>
        </w:rPr>
        <w:t>t (part de 47</w:t>
      </w:r>
      <w:r w:rsidR="009A2457" w:rsidRPr="00891C35">
        <w:rPr>
          <w:rFonts w:ascii="Times New Roman" w:hAnsi="Times New Roman" w:cs="Times New Roman"/>
          <w:lang w:val="fr-CA"/>
        </w:rPr>
        <w:t> </w:t>
      </w:r>
      <w:r w:rsidRPr="00891C35">
        <w:rPr>
          <w:rFonts w:ascii="Times New Roman" w:hAnsi="Times New Roman" w:cs="Times New Roman"/>
          <w:lang w:val="fr-CA"/>
        </w:rPr>
        <w:t xml:space="preserve">%). Le consensus du </w:t>
      </w:r>
      <w:r w:rsidR="00AF44CB" w:rsidRPr="00891C35">
        <w:rPr>
          <w:rFonts w:ascii="Times New Roman" w:hAnsi="Times New Roman" w:cs="Times New Roman"/>
          <w:lang w:val="fr-CA"/>
        </w:rPr>
        <w:t>CERT</w:t>
      </w:r>
      <w:r w:rsidRPr="00891C35">
        <w:rPr>
          <w:rFonts w:ascii="Times New Roman" w:hAnsi="Times New Roman" w:cs="Times New Roman"/>
          <w:lang w:val="fr-CA"/>
        </w:rPr>
        <w:t xml:space="preserve"> était que le stock n</w:t>
      </w:r>
      <w:r w:rsidR="009A2457" w:rsidRPr="00891C35">
        <w:rPr>
          <w:rFonts w:ascii="Times New Roman" w:hAnsi="Times New Roman" w:cs="Times New Roman"/>
          <w:lang w:val="fr-CA"/>
        </w:rPr>
        <w:t>’</w:t>
      </w:r>
      <w:r w:rsidRPr="00891C35">
        <w:rPr>
          <w:rFonts w:ascii="Times New Roman" w:hAnsi="Times New Roman" w:cs="Times New Roman"/>
          <w:lang w:val="fr-CA"/>
        </w:rPr>
        <w:t>était pas mauvais. Les considérations spéciales relatives à l</w:t>
      </w:r>
      <w:r w:rsidR="009A2457" w:rsidRPr="00891C35">
        <w:rPr>
          <w:rFonts w:ascii="Times New Roman" w:hAnsi="Times New Roman" w:cs="Times New Roman"/>
          <w:lang w:val="fr-CA"/>
        </w:rPr>
        <w:t>’</w:t>
      </w:r>
      <w:r w:rsidRPr="00891C35">
        <w:rPr>
          <w:rFonts w:ascii="Times New Roman" w:hAnsi="Times New Roman" w:cs="Times New Roman"/>
          <w:lang w:val="fr-CA"/>
        </w:rPr>
        <w:t>aiglefin</w:t>
      </w:r>
      <w:r w:rsidR="00060F87">
        <w:rPr>
          <w:rFonts w:ascii="Times New Roman" w:hAnsi="Times New Roman" w:cs="Times New Roman"/>
          <w:lang w:val="fr-CA"/>
        </w:rPr>
        <w:t> </w:t>
      </w:r>
      <w:r w:rsidR="005B7157" w:rsidRPr="00891C35">
        <w:rPr>
          <w:rFonts w:ascii="Times New Roman" w:hAnsi="Times New Roman" w:cs="Times New Roman"/>
          <w:lang w:val="fr-CA"/>
        </w:rPr>
        <w:t>EBG</w:t>
      </w:r>
      <w:r w:rsidRPr="00891C35">
        <w:rPr>
          <w:rFonts w:ascii="Times New Roman" w:hAnsi="Times New Roman" w:cs="Times New Roman"/>
          <w:lang w:val="fr-CA"/>
        </w:rPr>
        <w:t xml:space="preserve"> se trouvent dans la présentation fournie.</w:t>
      </w:r>
    </w:p>
    <w:p w14:paraId="6EF8D9BD" w14:textId="215FDE06" w:rsidR="00B97E1A" w:rsidRPr="00891C35" w:rsidRDefault="00C646B6">
      <w:pPr>
        <w:rPr>
          <w:rFonts w:ascii="Times New Roman" w:hAnsi="Times New Roman" w:cs="Times New Roman"/>
          <w:lang w:val="fr-CA"/>
        </w:rPr>
      </w:pPr>
      <w:r w:rsidRPr="00891C35">
        <w:rPr>
          <w:rFonts w:ascii="Times New Roman" w:hAnsi="Times New Roman" w:cs="Times New Roman"/>
          <w:lang w:val="fr-CA"/>
        </w:rPr>
        <w:t xml:space="preserve">Le </w:t>
      </w:r>
      <w:r w:rsidR="00AF44CB" w:rsidRPr="00891C35">
        <w:rPr>
          <w:rFonts w:ascii="Times New Roman" w:hAnsi="Times New Roman" w:cs="Times New Roman"/>
          <w:lang w:val="fr-CA"/>
        </w:rPr>
        <w:t>COGST</w:t>
      </w:r>
      <w:r w:rsidRPr="00891C35">
        <w:rPr>
          <w:rFonts w:ascii="Times New Roman" w:hAnsi="Times New Roman" w:cs="Times New Roman"/>
          <w:lang w:val="fr-CA"/>
        </w:rPr>
        <w:t xml:space="preserve"> prévoit deux</w:t>
      </w:r>
      <w:r w:rsidR="00060F87">
        <w:rPr>
          <w:rFonts w:ascii="Times New Roman" w:hAnsi="Times New Roman" w:cs="Times New Roman"/>
          <w:lang w:val="fr-CA"/>
        </w:rPr>
        <w:t> </w:t>
      </w:r>
      <w:r w:rsidRPr="00891C35">
        <w:rPr>
          <w:rFonts w:ascii="Times New Roman" w:hAnsi="Times New Roman" w:cs="Times New Roman"/>
          <w:lang w:val="fr-CA"/>
        </w:rPr>
        <w:t>réunions intersessions. La réunion de l</w:t>
      </w:r>
      <w:r w:rsidR="009A2457" w:rsidRPr="00891C35">
        <w:rPr>
          <w:rFonts w:ascii="Times New Roman" w:hAnsi="Times New Roman" w:cs="Times New Roman"/>
          <w:lang w:val="fr-CA"/>
        </w:rPr>
        <w:t>’</w:t>
      </w:r>
      <w:r w:rsidRPr="00891C35">
        <w:rPr>
          <w:rFonts w:ascii="Times New Roman" w:hAnsi="Times New Roman" w:cs="Times New Roman"/>
          <w:lang w:val="fr-CA"/>
        </w:rPr>
        <w:t>automne</w:t>
      </w:r>
      <w:r w:rsidR="009A2457" w:rsidRPr="00891C35">
        <w:rPr>
          <w:rFonts w:ascii="Times New Roman" w:hAnsi="Times New Roman" w:cs="Times New Roman"/>
          <w:lang w:val="fr-CA"/>
        </w:rPr>
        <w:t> </w:t>
      </w:r>
      <w:r w:rsidRPr="00891C35">
        <w:rPr>
          <w:rFonts w:ascii="Times New Roman" w:hAnsi="Times New Roman" w:cs="Times New Roman"/>
          <w:lang w:val="fr-CA"/>
        </w:rPr>
        <w:t xml:space="preserve">2021 portera sur </w:t>
      </w:r>
      <w:r w:rsidR="00F2302A" w:rsidRPr="00891C35">
        <w:rPr>
          <w:rFonts w:ascii="Times New Roman" w:hAnsi="Times New Roman" w:cs="Times New Roman"/>
          <w:lang w:val="fr-CA"/>
        </w:rPr>
        <w:t xml:space="preserve">le </w:t>
      </w:r>
      <w:r w:rsidR="00891C35">
        <w:rPr>
          <w:rFonts w:ascii="Times New Roman" w:hAnsi="Times New Roman" w:cs="Times New Roman"/>
          <w:i/>
          <w:iCs/>
          <w:lang w:val="fr-CA"/>
        </w:rPr>
        <w:t>DLMtool</w:t>
      </w:r>
      <w:r w:rsidRPr="00891C35">
        <w:rPr>
          <w:rFonts w:ascii="Times New Roman" w:hAnsi="Times New Roman" w:cs="Times New Roman"/>
          <w:i/>
          <w:iCs/>
          <w:lang w:val="fr-CA"/>
        </w:rPr>
        <w:t xml:space="preserve"> </w:t>
      </w:r>
      <w:r w:rsidRPr="00891C35">
        <w:rPr>
          <w:rFonts w:ascii="Times New Roman" w:hAnsi="Times New Roman" w:cs="Times New Roman"/>
          <w:lang w:val="fr-CA"/>
        </w:rPr>
        <w:t>et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approche </w:t>
      </w:r>
      <w:r w:rsidR="00CF7E01" w:rsidRPr="00891C35">
        <w:rPr>
          <w:rFonts w:ascii="Times New Roman" w:hAnsi="Times New Roman" w:cs="Times New Roman"/>
          <w:i/>
          <w:iCs/>
          <w:lang w:val="fr-CA"/>
        </w:rPr>
        <w:t>Limiter</w:t>
      </w:r>
      <w:r w:rsidR="00CF7E01" w:rsidRPr="00891C35">
        <w:rPr>
          <w:rFonts w:ascii="Times New Roman" w:hAnsi="Times New Roman" w:cs="Times New Roman"/>
          <w:lang w:val="fr-CA"/>
        </w:rPr>
        <w:t xml:space="preserve"> pour la</w:t>
      </w:r>
      <w:r w:rsidRPr="00891C35">
        <w:rPr>
          <w:rFonts w:ascii="Times New Roman" w:hAnsi="Times New Roman" w:cs="Times New Roman"/>
          <w:lang w:val="fr-CA"/>
        </w:rPr>
        <w:t xml:space="preserve"> limande à queue jaune. La réunion du printemps</w:t>
      </w:r>
      <w:r w:rsidR="009A2457" w:rsidRPr="00891C35">
        <w:rPr>
          <w:rFonts w:ascii="Times New Roman" w:hAnsi="Times New Roman" w:cs="Times New Roman"/>
          <w:lang w:val="fr-CA"/>
        </w:rPr>
        <w:t> </w:t>
      </w:r>
      <w:r w:rsidRPr="00891C35">
        <w:rPr>
          <w:rFonts w:ascii="Times New Roman" w:hAnsi="Times New Roman" w:cs="Times New Roman"/>
          <w:lang w:val="fr-CA"/>
        </w:rPr>
        <w:t>2021 portera sur l</w:t>
      </w:r>
      <w:r w:rsidR="009A2457" w:rsidRPr="00891C35">
        <w:rPr>
          <w:rFonts w:ascii="Times New Roman" w:hAnsi="Times New Roman" w:cs="Times New Roman"/>
          <w:lang w:val="fr-CA"/>
        </w:rPr>
        <w:t>’</w:t>
      </w:r>
      <w:r w:rsidRPr="00891C35">
        <w:rPr>
          <w:rFonts w:ascii="Times New Roman" w:hAnsi="Times New Roman" w:cs="Times New Roman"/>
          <w:lang w:val="fr-CA"/>
        </w:rPr>
        <w:t>adoption éventuelle de points de référence conjoints pour l</w:t>
      </w:r>
      <w:r w:rsidR="009A2457" w:rsidRPr="00891C35">
        <w:rPr>
          <w:rFonts w:ascii="Times New Roman" w:hAnsi="Times New Roman" w:cs="Times New Roman"/>
          <w:lang w:val="fr-CA"/>
        </w:rPr>
        <w:t>’</w:t>
      </w:r>
      <w:r w:rsidR="00CF7E01" w:rsidRPr="00891C35">
        <w:rPr>
          <w:rFonts w:ascii="Times New Roman" w:hAnsi="Times New Roman" w:cs="Times New Roman"/>
          <w:lang w:val="fr-CA"/>
        </w:rPr>
        <w:t>ai</w:t>
      </w:r>
      <w:r w:rsidRPr="00891C35">
        <w:rPr>
          <w:rFonts w:ascii="Times New Roman" w:hAnsi="Times New Roman" w:cs="Times New Roman"/>
          <w:lang w:val="fr-CA"/>
        </w:rPr>
        <w:t>glefin.</w:t>
      </w:r>
    </w:p>
    <w:p w14:paraId="5BC62504" w14:textId="42E75E16" w:rsidR="00B97E1A" w:rsidRPr="00891C35" w:rsidRDefault="00C646B6">
      <w:pPr>
        <w:rPr>
          <w:rFonts w:ascii="Times New Roman" w:hAnsi="Times New Roman" w:cs="Times New Roman"/>
          <w:lang w:val="fr-CA"/>
        </w:rPr>
      </w:pPr>
      <w:r w:rsidRPr="00891C35">
        <w:rPr>
          <w:rFonts w:ascii="Times New Roman" w:hAnsi="Times New Roman" w:cs="Times New Roman"/>
          <w:lang w:val="fr-CA"/>
        </w:rPr>
        <w:t>M.</w:t>
      </w:r>
      <w:r w:rsidR="009A2457" w:rsidRPr="00891C35">
        <w:rPr>
          <w:rFonts w:ascii="Times New Roman" w:hAnsi="Times New Roman" w:cs="Times New Roman"/>
          <w:lang w:val="fr-CA"/>
        </w:rPr>
        <w:t> </w:t>
      </w:r>
      <w:r w:rsidRPr="00891C35">
        <w:rPr>
          <w:rFonts w:ascii="Times New Roman" w:hAnsi="Times New Roman" w:cs="Times New Roman"/>
          <w:lang w:val="fr-CA"/>
        </w:rPr>
        <w:t xml:space="preserve">Pentony demande des détails supplémentaires </w:t>
      </w:r>
      <w:r w:rsidR="00CF7E01" w:rsidRPr="00891C35">
        <w:rPr>
          <w:rFonts w:ascii="Times New Roman" w:hAnsi="Times New Roman" w:cs="Times New Roman"/>
          <w:lang w:val="fr-CA"/>
        </w:rPr>
        <w:t>relativement à</w:t>
      </w:r>
      <w:r w:rsidRPr="00891C35">
        <w:rPr>
          <w:rFonts w:ascii="Times New Roman" w:hAnsi="Times New Roman" w:cs="Times New Roman"/>
          <w:lang w:val="fr-CA"/>
        </w:rPr>
        <w:t xml:space="preserve"> la discussion </w:t>
      </w:r>
      <w:r w:rsidR="00F24BF9" w:rsidRPr="00891C35">
        <w:rPr>
          <w:rFonts w:ascii="Times New Roman" w:hAnsi="Times New Roman" w:cs="Times New Roman"/>
          <w:lang w:val="fr-CA"/>
        </w:rPr>
        <w:t>sur</w:t>
      </w:r>
      <w:r w:rsidRPr="00891C35">
        <w:rPr>
          <w:rFonts w:ascii="Times New Roman" w:hAnsi="Times New Roman" w:cs="Times New Roman"/>
          <w:lang w:val="fr-CA"/>
        </w:rPr>
        <w:t xml:space="preserve">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évaluation de la recherche sur la morue à la </w:t>
      </w:r>
      <w:r w:rsidR="00AF44CB" w:rsidRPr="00891C35">
        <w:rPr>
          <w:rFonts w:ascii="Times New Roman" w:hAnsi="Times New Roman" w:cs="Times New Roman"/>
          <w:lang w:val="fr-CA"/>
        </w:rPr>
        <w:t>COGST</w:t>
      </w:r>
      <w:r w:rsidRPr="00891C35">
        <w:rPr>
          <w:rFonts w:ascii="Times New Roman" w:hAnsi="Times New Roman" w:cs="Times New Roman"/>
          <w:lang w:val="fr-CA"/>
        </w:rPr>
        <w:t xml:space="preserve">, soulignant que la participation du Canada au volet recherche et au groupe de travail serait extrêmement </w:t>
      </w:r>
      <w:r w:rsidR="0034541F" w:rsidRPr="00891C35">
        <w:rPr>
          <w:rFonts w:ascii="Times New Roman" w:hAnsi="Times New Roman" w:cs="Times New Roman"/>
          <w:lang w:val="fr-CA"/>
        </w:rPr>
        <w:t>bienvenue</w:t>
      </w:r>
      <w:r w:rsidRPr="00891C35">
        <w:rPr>
          <w:rFonts w:ascii="Times New Roman" w:hAnsi="Times New Roman" w:cs="Times New Roman"/>
          <w:lang w:val="fr-CA"/>
        </w:rPr>
        <w:t>. M.</w:t>
      </w:r>
      <w:r w:rsidR="009A2457" w:rsidRPr="00891C35">
        <w:rPr>
          <w:rFonts w:ascii="Times New Roman" w:hAnsi="Times New Roman" w:cs="Times New Roman"/>
          <w:lang w:val="fr-CA"/>
        </w:rPr>
        <w:t> </w:t>
      </w:r>
      <w:r w:rsidRPr="00891C35">
        <w:rPr>
          <w:rFonts w:ascii="Times New Roman" w:hAnsi="Times New Roman" w:cs="Times New Roman"/>
          <w:lang w:val="fr-CA"/>
        </w:rPr>
        <w:t>Wentzell répond que la participation canadienne suscite de l</w:t>
      </w:r>
      <w:r w:rsidR="009A2457" w:rsidRPr="00891C35">
        <w:rPr>
          <w:rFonts w:ascii="Times New Roman" w:hAnsi="Times New Roman" w:cs="Times New Roman"/>
          <w:lang w:val="fr-CA"/>
        </w:rPr>
        <w:t>’</w:t>
      </w:r>
      <w:r w:rsidRPr="00891C35">
        <w:rPr>
          <w:rFonts w:ascii="Times New Roman" w:hAnsi="Times New Roman" w:cs="Times New Roman"/>
          <w:lang w:val="fr-CA"/>
        </w:rPr>
        <w:t>intérêt, mais que le MPO doit d</w:t>
      </w:r>
      <w:r w:rsidR="009A2457" w:rsidRPr="00891C35">
        <w:rPr>
          <w:rFonts w:ascii="Times New Roman" w:hAnsi="Times New Roman" w:cs="Times New Roman"/>
          <w:lang w:val="fr-CA"/>
        </w:rPr>
        <w:t>’</w:t>
      </w:r>
      <w:r w:rsidRPr="00891C35">
        <w:rPr>
          <w:rFonts w:ascii="Times New Roman" w:hAnsi="Times New Roman" w:cs="Times New Roman"/>
          <w:lang w:val="fr-CA"/>
        </w:rPr>
        <w:t>abord tenir compte de ses priorités régionales en matière de planification scientifique et de gestion. M.</w:t>
      </w:r>
      <w:r w:rsidR="009A2457" w:rsidRPr="00891C35">
        <w:rPr>
          <w:rFonts w:ascii="Times New Roman" w:hAnsi="Times New Roman" w:cs="Times New Roman"/>
          <w:lang w:val="fr-CA"/>
        </w:rPr>
        <w:t> </w:t>
      </w:r>
      <w:r w:rsidRPr="00891C35">
        <w:rPr>
          <w:rFonts w:ascii="Times New Roman" w:hAnsi="Times New Roman" w:cs="Times New Roman"/>
          <w:lang w:val="fr-CA"/>
        </w:rPr>
        <w:t>Michael</w:t>
      </w:r>
      <w:r w:rsidR="00BB77B7">
        <w:rPr>
          <w:rFonts w:ascii="Times New Roman" w:hAnsi="Times New Roman" w:cs="Times New Roman"/>
          <w:lang w:val="fr-CA"/>
        </w:rPr>
        <w:t> </w:t>
      </w:r>
      <w:r w:rsidRPr="00891C35">
        <w:rPr>
          <w:rFonts w:ascii="Times New Roman" w:hAnsi="Times New Roman" w:cs="Times New Roman"/>
          <w:lang w:val="fr-CA"/>
        </w:rPr>
        <w:t>Simpkins ajoute que tous les participants canadiens potentiels peuvent le contacter pour obtenir des précisions sur les volets de recherche. M.</w:t>
      </w:r>
      <w:r w:rsidR="009A2457" w:rsidRPr="00891C35">
        <w:rPr>
          <w:rFonts w:ascii="Times New Roman" w:hAnsi="Times New Roman" w:cs="Times New Roman"/>
          <w:lang w:val="fr-CA"/>
        </w:rPr>
        <w:t> </w:t>
      </w:r>
      <w:r w:rsidRPr="00891C35">
        <w:rPr>
          <w:rFonts w:ascii="Times New Roman" w:hAnsi="Times New Roman" w:cs="Times New Roman"/>
          <w:lang w:val="fr-CA"/>
        </w:rPr>
        <w:t>Wentzell a l</w:t>
      </w:r>
      <w:r w:rsidR="009A2457" w:rsidRPr="00891C35">
        <w:rPr>
          <w:rFonts w:ascii="Times New Roman" w:hAnsi="Times New Roman" w:cs="Times New Roman"/>
          <w:lang w:val="fr-CA"/>
        </w:rPr>
        <w:t>’</w:t>
      </w:r>
      <w:r w:rsidRPr="00891C35">
        <w:rPr>
          <w:rFonts w:ascii="Times New Roman" w:hAnsi="Times New Roman" w:cs="Times New Roman"/>
          <w:lang w:val="fr-CA"/>
        </w:rPr>
        <w:t>intention de faire un suivi avec M.</w:t>
      </w:r>
      <w:r w:rsidR="009A2457" w:rsidRPr="00891C35">
        <w:rPr>
          <w:rFonts w:ascii="Times New Roman" w:hAnsi="Times New Roman" w:cs="Times New Roman"/>
          <w:lang w:val="fr-CA"/>
        </w:rPr>
        <w:t> </w:t>
      </w:r>
      <w:r w:rsidRPr="00891C35">
        <w:rPr>
          <w:rFonts w:ascii="Times New Roman" w:hAnsi="Times New Roman" w:cs="Times New Roman"/>
          <w:lang w:val="fr-CA"/>
        </w:rPr>
        <w:t>Pentony sur le volet de recherche sur la morue après la réunion du Comité permanent.</w:t>
      </w:r>
    </w:p>
    <w:p w14:paraId="5B86DFF2" w14:textId="04666AB2" w:rsidR="00B97E1A" w:rsidRPr="00891C35" w:rsidRDefault="00C646B6">
      <w:pPr>
        <w:rPr>
          <w:rFonts w:ascii="Times New Roman" w:hAnsi="Times New Roman"/>
          <w:b/>
          <w:lang w:val="fr-CA"/>
        </w:rPr>
      </w:pPr>
      <w:r w:rsidRPr="00891C35">
        <w:rPr>
          <w:rFonts w:ascii="Times New Roman" w:hAnsi="Times New Roman"/>
          <w:b/>
          <w:lang w:val="fr-CA"/>
        </w:rPr>
        <w:t>Plan de gestion des pêches basé sur l</w:t>
      </w:r>
      <w:r w:rsidR="009A2457" w:rsidRPr="00891C35">
        <w:rPr>
          <w:rFonts w:ascii="Times New Roman" w:hAnsi="Times New Roman"/>
          <w:b/>
          <w:lang w:val="fr-CA"/>
        </w:rPr>
        <w:t>’</w:t>
      </w:r>
      <w:r w:rsidRPr="00891C35">
        <w:rPr>
          <w:rFonts w:ascii="Times New Roman" w:hAnsi="Times New Roman"/>
          <w:b/>
          <w:lang w:val="fr-CA"/>
        </w:rPr>
        <w:t>écosystème du Conseil de gestion des pêches de la Nouvelle</w:t>
      </w:r>
      <w:r w:rsidR="007C46C4">
        <w:rPr>
          <w:rFonts w:ascii="Times New Roman" w:hAnsi="Times New Roman"/>
          <w:b/>
          <w:lang w:val="fr-CA"/>
        </w:rPr>
        <w:noBreakHyphen/>
      </w:r>
      <w:r w:rsidRPr="00891C35">
        <w:rPr>
          <w:rFonts w:ascii="Times New Roman" w:hAnsi="Times New Roman"/>
          <w:b/>
          <w:lang w:val="fr-CA"/>
        </w:rPr>
        <w:t>Angleterre</w:t>
      </w:r>
      <w:r w:rsidR="009A2457" w:rsidRPr="00891C35">
        <w:rPr>
          <w:rFonts w:ascii="Times New Roman" w:hAnsi="Times New Roman"/>
          <w:b/>
          <w:lang w:val="fr-CA"/>
        </w:rPr>
        <w:t> </w:t>
      </w:r>
      <w:r w:rsidRPr="00891C35">
        <w:rPr>
          <w:rFonts w:ascii="Times New Roman" w:hAnsi="Times New Roman"/>
          <w:b/>
          <w:lang w:val="fr-CA"/>
        </w:rPr>
        <w:t xml:space="preserve">: </w:t>
      </w:r>
      <w:r w:rsidR="009A2457" w:rsidRPr="00891C35">
        <w:rPr>
          <w:rFonts w:ascii="Times New Roman" w:hAnsi="Times New Roman"/>
          <w:b/>
          <w:lang w:val="fr-CA"/>
        </w:rPr>
        <w:t>« </w:t>
      </w:r>
      <w:r w:rsidRPr="00891C35">
        <w:rPr>
          <w:rFonts w:ascii="Times New Roman" w:hAnsi="Times New Roman"/>
          <w:b/>
          <w:i/>
          <w:lang w:val="fr-CA"/>
        </w:rPr>
        <w:t>Exemple de plan d</w:t>
      </w:r>
      <w:r w:rsidR="009A2457" w:rsidRPr="00891C35">
        <w:rPr>
          <w:rFonts w:ascii="Times New Roman" w:hAnsi="Times New Roman"/>
          <w:b/>
          <w:i/>
          <w:lang w:val="fr-CA"/>
        </w:rPr>
        <w:t>’</w:t>
      </w:r>
      <w:r w:rsidRPr="00891C35">
        <w:rPr>
          <w:rFonts w:ascii="Times New Roman" w:hAnsi="Times New Roman"/>
          <w:b/>
          <w:i/>
          <w:lang w:val="fr-CA"/>
        </w:rPr>
        <w:t>écosystème de pêche</w:t>
      </w:r>
      <w:r w:rsidR="009A2457" w:rsidRPr="00891C35">
        <w:rPr>
          <w:rFonts w:ascii="Times New Roman" w:hAnsi="Times New Roman"/>
          <w:b/>
          <w:i/>
          <w:lang w:val="fr-CA"/>
        </w:rPr>
        <w:t> »</w:t>
      </w:r>
      <w:r w:rsidRPr="00891C35">
        <w:rPr>
          <w:rFonts w:ascii="Times New Roman" w:hAnsi="Times New Roman"/>
          <w:b/>
          <w:i/>
          <w:lang w:val="fr-CA"/>
        </w:rPr>
        <w:t>.</w:t>
      </w:r>
    </w:p>
    <w:p w14:paraId="604A2A6B" w14:textId="771A72F2" w:rsidR="00B97E1A" w:rsidRPr="00891C35" w:rsidRDefault="00C646B6">
      <w:pPr>
        <w:rPr>
          <w:rFonts w:ascii="Times New Roman" w:hAnsi="Times New Roman" w:cs="Times New Roman"/>
          <w:lang w:val="fr-CA"/>
        </w:rPr>
      </w:pPr>
      <w:r w:rsidRPr="00891C35">
        <w:rPr>
          <w:rFonts w:ascii="Times New Roman" w:hAnsi="Times New Roman" w:cs="Times New Roman"/>
          <w:lang w:val="fr-CA"/>
        </w:rPr>
        <w:t>Comme il l</w:t>
      </w:r>
      <w:r w:rsidR="009A2457" w:rsidRPr="00891C35">
        <w:rPr>
          <w:rFonts w:ascii="Times New Roman" w:hAnsi="Times New Roman" w:cs="Times New Roman"/>
          <w:lang w:val="fr-CA"/>
        </w:rPr>
        <w:t>’</w:t>
      </w:r>
      <w:r w:rsidRPr="00891C35">
        <w:rPr>
          <w:rFonts w:ascii="Times New Roman" w:hAnsi="Times New Roman" w:cs="Times New Roman"/>
          <w:lang w:val="fr-CA"/>
        </w:rPr>
        <w:t>avait demandé lors de la réunion précédente,</w:t>
      </w:r>
      <w:r w:rsidR="00F24BF9" w:rsidRPr="00891C35">
        <w:rPr>
          <w:rFonts w:ascii="Times New Roman" w:hAnsi="Times New Roman" w:cs="Times New Roman"/>
          <w:lang w:val="fr-CA"/>
        </w:rPr>
        <w:t xml:space="preserve"> au printemps,</w:t>
      </w:r>
      <w:r w:rsidRPr="00891C35">
        <w:rPr>
          <w:rFonts w:ascii="Times New Roman" w:hAnsi="Times New Roman" w:cs="Times New Roman"/>
          <w:lang w:val="fr-CA"/>
        </w:rPr>
        <w:t xml:space="preserve"> M.</w:t>
      </w:r>
      <w:r w:rsidR="009A2457" w:rsidRPr="00891C35">
        <w:rPr>
          <w:rFonts w:ascii="Times New Roman" w:hAnsi="Times New Roman" w:cs="Times New Roman"/>
          <w:lang w:val="fr-CA"/>
        </w:rPr>
        <w:t> </w:t>
      </w:r>
      <w:r w:rsidRPr="00891C35">
        <w:rPr>
          <w:rFonts w:ascii="Times New Roman" w:hAnsi="Times New Roman" w:cs="Times New Roman"/>
          <w:lang w:val="fr-CA"/>
        </w:rPr>
        <w:t xml:space="preserve">Nies </w:t>
      </w:r>
      <w:r w:rsidR="00F24BF9" w:rsidRPr="00891C35">
        <w:rPr>
          <w:rFonts w:ascii="Times New Roman" w:hAnsi="Times New Roman" w:cs="Times New Roman"/>
          <w:lang w:val="fr-CA"/>
        </w:rPr>
        <w:t>fait</w:t>
      </w:r>
      <w:r w:rsidRPr="00891C35">
        <w:rPr>
          <w:rFonts w:ascii="Times New Roman" w:hAnsi="Times New Roman" w:cs="Times New Roman"/>
          <w:lang w:val="fr-CA"/>
        </w:rPr>
        <w:t xml:space="preserve"> une présentation verbale sur l</w:t>
      </w:r>
      <w:r w:rsidR="00891C35">
        <w:rPr>
          <w:rFonts w:ascii="Times New Roman" w:hAnsi="Times New Roman" w:cs="Times New Roman"/>
          <w:lang w:val="fr-CA"/>
        </w:rPr>
        <w:t>’</w:t>
      </w:r>
      <w:r w:rsidR="00D85476" w:rsidRPr="00C14318">
        <w:rPr>
          <w:rFonts w:ascii="Times New Roman" w:hAnsi="Times New Roman" w:cs="Times New Roman"/>
          <w:i/>
          <w:iCs/>
          <w:lang w:val="fr-FR"/>
        </w:rPr>
        <w:t xml:space="preserve">Example </w:t>
      </w:r>
      <w:proofErr w:type="spellStart"/>
      <w:r w:rsidR="00D85476" w:rsidRPr="00C14318">
        <w:rPr>
          <w:rFonts w:ascii="Times New Roman" w:hAnsi="Times New Roman" w:cs="Times New Roman"/>
          <w:i/>
          <w:iCs/>
          <w:lang w:val="fr-FR"/>
        </w:rPr>
        <w:t>Fishery</w:t>
      </w:r>
      <w:proofErr w:type="spellEnd"/>
      <w:r w:rsidR="00D85476" w:rsidRPr="00C14318">
        <w:rPr>
          <w:rFonts w:ascii="Times New Roman" w:hAnsi="Times New Roman" w:cs="Times New Roman"/>
          <w:i/>
          <w:iCs/>
          <w:lang w:val="fr-FR"/>
        </w:rPr>
        <w:t xml:space="preserve"> </w:t>
      </w:r>
      <w:proofErr w:type="spellStart"/>
      <w:r w:rsidR="00D85476" w:rsidRPr="00C14318">
        <w:rPr>
          <w:rFonts w:ascii="Times New Roman" w:hAnsi="Times New Roman" w:cs="Times New Roman"/>
          <w:i/>
          <w:iCs/>
          <w:lang w:val="fr-FR"/>
        </w:rPr>
        <w:t>Ecosystem</w:t>
      </w:r>
      <w:proofErr w:type="spellEnd"/>
      <w:r w:rsidR="00D85476" w:rsidRPr="00C14318">
        <w:rPr>
          <w:rFonts w:ascii="Times New Roman" w:hAnsi="Times New Roman" w:cs="Times New Roman"/>
          <w:i/>
          <w:iCs/>
          <w:lang w:val="fr-FR"/>
        </w:rPr>
        <w:t xml:space="preserve"> Plan</w:t>
      </w:r>
      <w:r w:rsidRPr="00891C35">
        <w:rPr>
          <w:rFonts w:ascii="Times New Roman" w:hAnsi="Times New Roman" w:cs="Times New Roman"/>
          <w:lang w:val="fr-CA"/>
        </w:rPr>
        <w:t xml:space="preserve"> </w:t>
      </w:r>
      <w:r w:rsidR="002E44F7" w:rsidRPr="00891C35">
        <w:rPr>
          <w:rFonts w:ascii="Times New Roman" w:hAnsi="Times New Roman" w:cs="Times New Roman"/>
          <w:lang w:val="fr-CA"/>
        </w:rPr>
        <w:t>(</w:t>
      </w:r>
      <w:r w:rsidR="00D20976" w:rsidRPr="00891C35">
        <w:rPr>
          <w:rFonts w:ascii="Times New Roman" w:hAnsi="Times New Roman" w:cs="Times New Roman"/>
          <w:lang w:val="fr-CA"/>
        </w:rPr>
        <w:t>modèle de plan de gestion des pêches fondé sur les écosystèmes</w:t>
      </w:r>
      <w:r w:rsidR="002E44F7" w:rsidRPr="00891C35">
        <w:rPr>
          <w:rFonts w:ascii="Times New Roman" w:hAnsi="Times New Roman" w:cs="Times New Roman"/>
          <w:lang w:val="fr-CA"/>
        </w:rPr>
        <w:t xml:space="preserve">) </w:t>
      </w:r>
      <w:r w:rsidRPr="00891C35">
        <w:rPr>
          <w:rFonts w:ascii="Times New Roman" w:hAnsi="Times New Roman" w:cs="Times New Roman"/>
          <w:lang w:val="fr-CA"/>
        </w:rPr>
        <w:t xml:space="preserve">du NEFMC. </w:t>
      </w:r>
      <w:r w:rsidR="00D85476" w:rsidRPr="00891C35">
        <w:rPr>
          <w:rFonts w:ascii="Times New Roman" w:hAnsi="Times New Roman" w:cs="Times New Roman"/>
          <w:lang w:val="fr-CA"/>
        </w:rPr>
        <w:t>On a manifesté un intérêt croissant a</w:t>
      </w:r>
      <w:r w:rsidRPr="00891C35">
        <w:rPr>
          <w:rFonts w:ascii="Times New Roman" w:hAnsi="Times New Roman" w:cs="Times New Roman"/>
          <w:lang w:val="fr-CA"/>
        </w:rPr>
        <w:t>u fil des ans d</w:t>
      </w:r>
      <w:r w:rsidR="009A2457" w:rsidRPr="00891C35">
        <w:rPr>
          <w:rFonts w:ascii="Times New Roman" w:hAnsi="Times New Roman" w:cs="Times New Roman"/>
          <w:lang w:val="fr-CA"/>
        </w:rPr>
        <w:t>’</w:t>
      </w:r>
      <w:r w:rsidRPr="00891C35">
        <w:rPr>
          <w:rFonts w:ascii="Times New Roman" w:hAnsi="Times New Roman" w:cs="Times New Roman"/>
          <w:lang w:val="fr-CA"/>
        </w:rPr>
        <w:t>aller au</w:t>
      </w:r>
      <w:r w:rsidR="007C46C4">
        <w:rPr>
          <w:rFonts w:ascii="Times New Roman" w:hAnsi="Times New Roman" w:cs="Times New Roman"/>
          <w:lang w:val="fr-CA"/>
        </w:rPr>
        <w:noBreakHyphen/>
      </w:r>
      <w:r w:rsidRPr="00891C35">
        <w:rPr>
          <w:rFonts w:ascii="Times New Roman" w:hAnsi="Times New Roman" w:cs="Times New Roman"/>
          <w:lang w:val="fr-CA"/>
        </w:rPr>
        <w:t>delà du statu quo de la gestion d</w:t>
      </w:r>
      <w:r w:rsidR="009A2457" w:rsidRPr="00891C35">
        <w:rPr>
          <w:rFonts w:ascii="Times New Roman" w:hAnsi="Times New Roman" w:cs="Times New Roman"/>
          <w:lang w:val="fr-CA"/>
        </w:rPr>
        <w:t>’</w:t>
      </w:r>
      <w:r w:rsidRPr="00891C35">
        <w:rPr>
          <w:rFonts w:ascii="Times New Roman" w:hAnsi="Times New Roman" w:cs="Times New Roman"/>
          <w:lang w:val="fr-CA"/>
        </w:rPr>
        <w:t>un seul stock pour intégrer des principes écosystémiques et élaborer une approche multi</w:t>
      </w:r>
      <w:r w:rsidR="00D85476" w:rsidRPr="00891C35">
        <w:rPr>
          <w:rFonts w:ascii="Times New Roman" w:hAnsi="Times New Roman" w:cs="Times New Roman"/>
          <w:lang w:val="fr-CA"/>
        </w:rPr>
        <w:t>spécifique</w:t>
      </w:r>
      <w:r w:rsidRPr="00891C35">
        <w:rPr>
          <w:rFonts w:ascii="Times New Roman" w:hAnsi="Times New Roman" w:cs="Times New Roman"/>
          <w:lang w:val="fr-CA"/>
        </w:rPr>
        <w:t>, ainsi que pour la protection de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habitat. </w:t>
      </w:r>
      <w:r w:rsidR="00D85476" w:rsidRPr="00891C35">
        <w:rPr>
          <w:rFonts w:ascii="Times New Roman" w:hAnsi="Times New Roman" w:cs="Times New Roman"/>
          <w:lang w:val="fr-CA"/>
        </w:rPr>
        <w:t>De façon plus globale</w:t>
      </w:r>
      <w:r w:rsidRPr="00891C35">
        <w:rPr>
          <w:rFonts w:ascii="Times New Roman" w:hAnsi="Times New Roman" w:cs="Times New Roman"/>
          <w:lang w:val="fr-CA"/>
        </w:rPr>
        <w:t xml:space="preserve">, cet </w:t>
      </w:r>
      <w:r w:rsidR="002E44F7" w:rsidRPr="00C14318">
        <w:rPr>
          <w:rFonts w:ascii="Times New Roman" w:hAnsi="Times New Roman" w:cs="Times New Roman"/>
          <w:i/>
          <w:iCs/>
          <w:lang w:val="fr-FR"/>
        </w:rPr>
        <w:t xml:space="preserve">Example </w:t>
      </w:r>
      <w:proofErr w:type="spellStart"/>
      <w:r w:rsidR="002E44F7" w:rsidRPr="00C14318">
        <w:rPr>
          <w:rFonts w:ascii="Times New Roman" w:hAnsi="Times New Roman" w:cs="Times New Roman"/>
          <w:i/>
          <w:iCs/>
          <w:lang w:val="fr-FR"/>
        </w:rPr>
        <w:t>Fishery</w:t>
      </w:r>
      <w:proofErr w:type="spellEnd"/>
      <w:r w:rsidR="002E44F7" w:rsidRPr="00C14318">
        <w:rPr>
          <w:rFonts w:ascii="Times New Roman" w:hAnsi="Times New Roman" w:cs="Times New Roman"/>
          <w:i/>
          <w:iCs/>
          <w:lang w:val="fr-FR"/>
        </w:rPr>
        <w:t xml:space="preserve"> </w:t>
      </w:r>
      <w:proofErr w:type="spellStart"/>
      <w:r w:rsidR="002E44F7" w:rsidRPr="00C14318">
        <w:rPr>
          <w:rFonts w:ascii="Times New Roman" w:hAnsi="Times New Roman" w:cs="Times New Roman"/>
          <w:i/>
          <w:iCs/>
          <w:lang w:val="fr-FR"/>
        </w:rPr>
        <w:t>Ecosystem</w:t>
      </w:r>
      <w:proofErr w:type="spellEnd"/>
      <w:r w:rsidR="002E44F7" w:rsidRPr="00C14318">
        <w:rPr>
          <w:rFonts w:ascii="Times New Roman" w:hAnsi="Times New Roman" w:cs="Times New Roman"/>
          <w:i/>
          <w:iCs/>
          <w:lang w:val="fr-FR"/>
        </w:rPr>
        <w:t xml:space="preserve"> Plan</w:t>
      </w:r>
      <w:r w:rsidR="002E44F7" w:rsidRPr="00891C35">
        <w:rPr>
          <w:rFonts w:ascii="Times New Roman" w:hAnsi="Times New Roman" w:cs="Times New Roman"/>
          <w:lang w:val="fr-CA"/>
        </w:rPr>
        <w:t xml:space="preserve"> se veut</w:t>
      </w:r>
      <w:r w:rsidRPr="00891C35">
        <w:rPr>
          <w:rFonts w:ascii="Times New Roman" w:hAnsi="Times New Roman" w:cs="Times New Roman"/>
          <w:lang w:val="fr-CA"/>
        </w:rPr>
        <w:t xml:space="preserve"> une tentative d</w:t>
      </w:r>
      <w:r w:rsidR="009A2457" w:rsidRPr="00891C35">
        <w:rPr>
          <w:rFonts w:ascii="Times New Roman" w:hAnsi="Times New Roman" w:cs="Times New Roman"/>
          <w:lang w:val="fr-CA"/>
        </w:rPr>
        <w:t>’</w:t>
      </w:r>
      <w:r w:rsidRPr="00891C35">
        <w:rPr>
          <w:rFonts w:ascii="Times New Roman" w:hAnsi="Times New Roman" w:cs="Times New Roman"/>
          <w:lang w:val="fr-CA"/>
        </w:rPr>
        <w:t>optimiser tous les services écosystémiques fournis, qui sont principalement des ressources halieutiques.</w:t>
      </w:r>
    </w:p>
    <w:p w14:paraId="184A2D1B" w14:textId="4CE7FAF6" w:rsidR="00B97E1A" w:rsidRPr="00891C35" w:rsidRDefault="00C646B6">
      <w:pPr>
        <w:rPr>
          <w:rFonts w:ascii="Times New Roman" w:hAnsi="Times New Roman" w:cs="Times New Roman"/>
          <w:lang w:val="fr-CA"/>
        </w:rPr>
      </w:pPr>
      <w:r w:rsidRPr="00891C35">
        <w:rPr>
          <w:rFonts w:ascii="Times New Roman" w:hAnsi="Times New Roman" w:cs="Times New Roman"/>
          <w:lang w:val="fr-CA"/>
        </w:rPr>
        <w:t xml:space="preserve">Le NEFMC a élaboré un </w:t>
      </w:r>
      <w:hyperlink r:id="rId12" w:history="1">
        <w:r w:rsidR="002E44F7" w:rsidRPr="00C14318">
          <w:rPr>
            <w:rStyle w:val="Hyperlink"/>
            <w:rFonts w:ascii="Times New Roman" w:hAnsi="Times New Roman" w:cs="Times New Roman"/>
            <w:lang w:val="fr-FR"/>
          </w:rPr>
          <w:t xml:space="preserve">Draft Example </w:t>
        </w:r>
        <w:proofErr w:type="spellStart"/>
        <w:r w:rsidR="002E44F7" w:rsidRPr="00C14318">
          <w:rPr>
            <w:rStyle w:val="Hyperlink"/>
            <w:rFonts w:ascii="Times New Roman" w:hAnsi="Times New Roman" w:cs="Times New Roman"/>
            <w:lang w:val="fr-FR"/>
          </w:rPr>
          <w:t>Fishery</w:t>
        </w:r>
        <w:proofErr w:type="spellEnd"/>
        <w:r w:rsidR="002E44F7" w:rsidRPr="00C14318">
          <w:rPr>
            <w:rStyle w:val="Hyperlink"/>
            <w:rFonts w:ascii="Times New Roman" w:hAnsi="Times New Roman" w:cs="Times New Roman"/>
            <w:lang w:val="fr-FR"/>
          </w:rPr>
          <w:t xml:space="preserve"> </w:t>
        </w:r>
        <w:proofErr w:type="spellStart"/>
        <w:r w:rsidR="002E44F7" w:rsidRPr="00C14318">
          <w:rPr>
            <w:rStyle w:val="Hyperlink"/>
            <w:rFonts w:ascii="Times New Roman" w:hAnsi="Times New Roman" w:cs="Times New Roman"/>
            <w:lang w:val="fr-FR"/>
          </w:rPr>
          <w:t>Ecosystem</w:t>
        </w:r>
        <w:proofErr w:type="spellEnd"/>
        <w:r w:rsidR="002E44F7" w:rsidRPr="00C14318">
          <w:rPr>
            <w:rStyle w:val="Hyperlink"/>
            <w:rFonts w:ascii="Times New Roman" w:hAnsi="Times New Roman" w:cs="Times New Roman"/>
            <w:lang w:val="fr-FR"/>
          </w:rPr>
          <w:t xml:space="preserve"> Plan (</w:t>
        </w:r>
        <w:proofErr w:type="spellStart"/>
        <w:r w:rsidR="002E44F7" w:rsidRPr="00C14318">
          <w:rPr>
            <w:rStyle w:val="Hyperlink"/>
            <w:rFonts w:ascii="Times New Roman" w:hAnsi="Times New Roman" w:cs="Times New Roman"/>
            <w:lang w:val="fr-FR"/>
          </w:rPr>
          <w:t>eFEP</w:t>
        </w:r>
        <w:proofErr w:type="spellEnd"/>
        <w:r w:rsidR="002E44F7" w:rsidRPr="00C14318">
          <w:rPr>
            <w:rStyle w:val="Hyperlink"/>
            <w:rFonts w:ascii="Times New Roman" w:hAnsi="Times New Roman" w:cs="Times New Roman"/>
            <w:lang w:val="fr-FR"/>
          </w:rPr>
          <w:t>)</w:t>
        </w:r>
        <w:r w:rsidR="002E44F7" w:rsidRPr="00891C35">
          <w:rPr>
            <w:rStyle w:val="Hyperlink"/>
            <w:rFonts w:ascii="Times New Roman" w:hAnsi="Times New Roman" w:cs="Times New Roman"/>
            <w:lang w:val="fr-CA"/>
          </w:rPr>
          <w:t xml:space="preserve"> </w:t>
        </w:r>
      </w:hyperlink>
      <w:r w:rsidRPr="00891C35">
        <w:rPr>
          <w:rFonts w:ascii="Times New Roman" w:hAnsi="Times New Roman" w:cs="Times New Roman"/>
          <w:lang w:val="fr-CA"/>
        </w:rPr>
        <w:t xml:space="preserve">dans le cadre conceptuel de la manière dont les écosystèmes pourraient être gérés selon les principes de la pêche. Par exemple, certains stocks seraient regroupés en complexes de stocks. Le </w:t>
      </w:r>
      <w:r w:rsidR="003E6874" w:rsidRPr="00891C35">
        <w:rPr>
          <w:rFonts w:ascii="Times New Roman" w:hAnsi="Times New Roman" w:cs="Times New Roman"/>
          <w:lang w:val="fr-CA"/>
        </w:rPr>
        <w:t>prototype de plan de gestion des pêches fondé sur les écosystèmes</w:t>
      </w:r>
      <w:r w:rsidR="003E6874" w:rsidRPr="00891C35">
        <w:rPr>
          <w:rFonts w:ascii="Times New Roman" w:hAnsi="Times New Roman" w:cs="Times New Roman"/>
          <w:i/>
          <w:iCs/>
          <w:lang w:val="fr-CA"/>
        </w:rPr>
        <w:t xml:space="preserve"> </w:t>
      </w:r>
      <w:r w:rsidR="0034541F" w:rsidRPr="00891C35">
        <w:rPr>
          <w:rFonts w:ascii="Times New Roman" w:hAnsi="Times New Roman" w:cs="Times New Roman"/>
          <w:i/>
          <w:iCs/>
          <w:lang w:val="fr-CA"/>
        </w:rPr>
        <w:t>(</w:t>
      </w:r>
      <w:r w:rsidR="002E44F7" w:rsidRPr="00C14318">
        <w:rPr>
          <w:rFonts w:ascii="Times New Roman" w:hAnsi="Times New Roman" w:cs="Times New Roman"/>
          <w:i/>
          <w:iCs/>
          <w:lang w:val="fr-FR"/>
        </w:rPr>
        <w:t xml:space="preserve">Example </w:t>
      </w:r>
      <w:proofErr w:type="spellStart"/>
      <w:r w:rsidR="002E44F7" w:rsidRPr="00C14318">
        <w:rPr>
          <w:rFonts w:ascii="Times New Roman" w:hAnsi="Times New Roman" w:cs="Times New Roman"/>
          <w:i/>
          <w:iCs/>
          <w:lang w:val="fr-FR"/>
        </w:rPr>
        <w:t>Fishery</w:t>
      </w:r>
      <w:proofErr w:type="spellEnd"/>
      <w:r w:rsidR="002E44F7" w:rsidRPr="00C14318">
        <w:rPr>
          <w:rFonts w:ascii="Times New Roman" w:hAnsi="Times New Roman" w:cs="Times New Roman"/>
          <w:i/>
          <w:iCs/>
          <w:lang w:val="fr-FR"/>
        </w:rPr>
        <w:t xml:space="preserve"> </w:t>
      </w:r>
      <w:proofErr w:type="spellStart"/>
      <w:r w:rsidR="002E44F7" w:rsidRPr="00C14318">
        <w:rPr>
          <w:rFonts w:ascii="Times New Roman" w:hAnsi="Times New Roman" w:cs="Times New Roman"/>
          <w:i/>
          <w:iCs/>
          <w:lang w:val="fr-FR"/>
        </w:rPr>
        <w:t>Ecosystem</w:t>
      </w:r>
      <w:proofErr w:type="spellEnd"/>
      <w:r w:rsidR="002E44F7" w:rsidRPr="00C14318">
        <w:rPr>
          <w:rFonts w:ascii="Times New Roman" w:hAnsi="Times New Roman" w:cs="Times New Roman"/>
          <w:i/>
          <w:iCs/>
          <w:lang w:val="fr-FR"/>
        </w:rPr>
        <w:t xml:space="preserve"> Plan</w:t>
      </w:r>
      <w:r w:rsidR="0034541F" w:rsidRPr="00C14318">
        <w:rPr>
          <w:rFonts w:ascii="Times New Roman" w:hAnsi="Times New Roman" w:cs="Times New Roman"/>
          <w:lang w:val="fr-FR"/>
        </w:rPr>
        <w:t xml:space="preserve"> </w:t>
      </w:r>
      <w:r w:rsidR="008B5242" w:rsidRPr="00C14318">
        <w:rPr>
          <w:rFonts w:ascii="Times New Roman" w:hAnsi="Times New Roman" w:cs="Times New Roman"/>
          <w:lang w:val="fr-FR"/>
        </w:rPr>
        <w:t>–</w:t>
      </w:r>
      <w:r w:rsidR="0034541F" w:rsidRPr="00C14318">
        <w:rPr>
          <w:rFonts w:ascii="Times New Roman" w:hAnsi="Times New Roman" w:cs="Times New Roman"/>
          <w:lang w:val="fr-FR"/>
        </w:rPr>
        <w:t xml:space="preserve"> </w:t>
      </w:r>
      <w:proofErr w:type="spellStart"/>
      <w:r w:rsidR="0034541F" w:rsidRPr="00C14318">
        <w:rPr>
          <w:rFonts w:ascii="Times New Roman" w:hAnsi="Times New Roman" w:cs="Times New Roman"/>
          <w:lang w:val="fr-FR"/>
        </w:rPr>
        <w:t>eFEP</w:t>
      </w:r>
      <w:proofErr w:type="spellEnd"/>
      <w:r w:rsidR="0034541F" w:rsidRPr="00891C35">
        <w:rPr>
          <w:rFonts w:ascii="Times New Roman" w:hAnsi="Times New Roman" w:cs="Times New Roman"/>
          <w:i/>
          <w:iCs/>
          <w:lang w:val="fr-CA"/>
        </w:rPr>
        <w:t>)</w:t>
      </w:r>
      <w:r w:rsidR="002E44F7" w:rsidRPr="00891C35">
        <w:rPr>
          <w:rFonts w:ascii="Times New Roman" w:hAnsi="Times New Roman" w:cs="Times New Roman"/>
          <w:lang w:val="fr-CA"/>
        </w:rPr>
        <w:t xml:space="preserve"> </w:t>
      </w:r>
      <w:r w:rsidRPr="00891C35">
        <w:rPr>
          <w:rFonts w:ascii="Times New Roman" w:hAnsi="Times New Roman" w:cs="Times New Roman"/>
          <w:lang w:val="fr-CA"/>
        </w:rPr>
        <w:t xml:space="preserve">pour le banc Georges proposait une limite aux </w:t>
      </w:r>
      <w:r w:rsidR="00CF76AA" w:rsidRPr="00891C35">
        <w:rPr>
          <w:rFonts w:ascii="Times New Roman" w:hAnsi="Times New Roman" w:cs="Times New Roman"/>
          <w:lang w:val="fr-CA"/>
        </w:rPr>
        <w:t>prises</w:t>
      </w:r>
      <w:r w:rsidRPr="00891C35">
        <w:rPr>
          <w:rFonts w:ascii="Times New Roman" w:hAnsi="Times New Roman" w:cs="Times New Roman"/>
          <w:lang w:val="fr-CA"/>
        </w:rPr>
        <w:t xml:space="preserve"> totales de l</w:t>
      </w:r>
      <w:r w:rsidR="009A2457" w:rsidRPr="00891C35">
        <w:rPr>
          <w:rFonts w:ascii="Times New Roman" w:hAnsi="Times New Roman" w:cs="Times New Roman"/>
          <w:lang w:val="fr-CA"/>
        </w:rPr>
        <w:t>’</w:t>
      </w:r>
      <w:r w:rsidRPr="00891C35">
        <w:rPr>
          <w:rFonts w:ascii="Times New Roman" w:hAnsi="Times New Roman" w:cs="Times New Roman"/>
          <w:lang w:val="fr-CA"/>
        </w:rPr>
        <w:t>écosystème qui tienne compte de la productivité primaire à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échelle du système et </w:t>
      </w:r>
      <w:r w:rsidRPr="00891C35">
        <w:rPr>
          <w:rFonts w:ascii="Times New Roman" w:hAnsi="Times New Roman" w:cs="Times New Roman"/>
          <w:lang w:val="fr-CA"/>
        </w:rPr>
        <w:lastRenderedPageBreak/>
        <w:t>de l</w:t>
      </w:r>
      <w:r w:rsidR="009A2457" w:rsidRPr="00891C35">
        <w:rPr>
          <w:rFonts w:ascii="Times New Roman" w:hAnsi="Times New Roman" w:cs="Times New Roman"/>
          <w:lang w:val="fr-CA"/>
        </w:rPr>
        <w:t>’</w:t>
      </w:r>
      <w:r w:rsidRPr="00891C35">
        <w:rPr>
          <w:rFonts w:ascii="Times New Roman" w:hAnsi="Times New Roman" w:cs="Times New Roman"/>
          <w:lang w:val="fr-CA"/>
        </w:rPr>
        <w:t>importation nette d</w:t>
      </w:r>
      <w:r w:rsidR="009A2457" w:rsidRPr="00891C35">
        <w:rPr>
          <w:rFonts w:ascii="Times New Roman" w:hAnsi="Times New Roman" w:cs="Times New Roman"/>
          <w:lang w:val="fr-CA"/>
        </w:rPr>
        <w:t>’</w:t>
      </w:r>
      <w:r w:rsidRPr="00891C35">
        <w:rPr>
          <w:rFonts w:ascii="Times New Roman" w:hAnsi="Times New Roman" w:cs="Times New Roman"/>
          <w:lang w:val="fr-CA"/>
        </w:rPr>
        <w:t>énergie des unités de production de l</w:t>
      </w:r>
      <w:r w:rsidR="009A2457" w:rsidRPr="00891C35">
        <w:rPr>
          <w:rFonts w:ascii="Times New Roman" w:hAnsi="Times New Roman" w:cs="Times New Roman"/>
          <w:lang w:val="fr-CA"/>
        </w:rPr>
        <w:t>’</w:t>
      </w:r>
      <w:r w:rsidRPr="00891C35">
        <w:rPr>
          <w:rFonts w:ascii="Times New Roman" w:hAnsi="Times New Roman" w:cs="Times New Roman"/>
          <w:lang w:val="fr-CA"/>
        </w:rPr>
        <w:t xml:space="preserve">écosystème voisin. Outre les complexes de stocks et les plafonds de </w:t>
      </w:r>
      <w:r w:rsidR="001D36CC" w:rsidRPr="00891C35">
        <w:rPr>
          <w:rFonts w:ascii="Times New Roman" w:hAnsi="Times New Roman" w:cs="Times New Roman"/>
          <w:lang w:val="fr-CA"/>
        </w:rPr>
        <w:t>prise</w:t>
      </w:r>
      <w:r w:rsidRPr="00891C35">
        <w:rPr>
          <w:rFonts w:ascii="Times New Roman" w:hAnsi="Times New Roman" w:cs="Times New Roman"/>
          <w:lang w:val="fr-CA"/>
        </w:rPr>
        <w:t>, l</w:t>
      </w:r>
      <w:r w:rsidR="002E44F7" w:rsidRPr="00891C35">
        <w:rPr>
          <w:rFonts w:ascii="Times New Roman" w:hAnsi="Times New Roman" w:cs="Times New Roman"/>
          <w:lang w:val="fr-CA"/>
        </w:rPr>
        <w:t xml:space="preserve">’eFEP </w:t>
      </w:r>
      <w:r w:rsidRPr="00891C35">
        <w:rPr>
          <w:rFonts w:ascii="Times New Roman" w:hAnsi="Times New Roman" w:cs="Times New Roman"/>
          <w:lang w:val="fr-CA"/>
        </w:rPr>
        <w:t xml:space="preserve">propose également des planchers, en dessous desquels un stock est considéré comme étant dans la zone critique. Les complexes de stocks qui </w:t>
      </w:r>
      <w:r w:rsidR="003E6874" w:rsidRPr="00891C35">
        <w:rPr>
          <w:rFonts w:ascii="Times New Roman" w:hAnsi="Times New Roman" w:cs="Times New Roman"/>
          <w:lang w:val="fr-CA"/>
        </w:rPr>
        <w:t>s’établissent</w:t>
      </w:r>
      <w:r w:rsidRPr="00891C35">
        <w:rPr>
          <w:rFonts w:ascii="Times New Roman" w:hAnsi="Times New Roman" w:cs="Times New Roman"/>
          <w:lang w:val="fr-CA"/>
        </w:rPr>
        <w:t xml:space="preserve"> en dessous de ce niveau nécessiteraient des mesures pour remédier au problème.</w:t>
      </w:r>
    </w:p>
    <w:p w14:paraId="70B11D4D" w14:textId="62EB72DB" w:rsidR="00B97E1A" w:rsidRPr="00891C35" w:rsidRDefault="00C646B6">
      <w:pPr>
        <w:rPr>
          <w:rFonts w:ascii="Times New Roman" w:hAnsi="Times New Roman" w:cs="Times New Roman"/>
          <w:lang w:val="fr-CA"/>
        </w:rPr>
      </w:pPr>
      <w:r w:rsidRPr="00891C35">
        <w:rPr>
          <w:rFonts w:ascii="Times New Roman" w:hAnsi="Times New Roman" w:cs="Times New Roman"/>
          <w:lang w:val="fr-CA"/>
        </w:rPr>
        <w:t>M.</w:t>
      </w:r>
      <w:r w:rsidR="00BB77B7">
        <w:rPr>
          <w:rFonts w:ascii="Times New Roman" w:hAnsi="Times New Roman" w:cs="Times New Roman"/>
          <w:lang w:val="fr-CA"/>
        </w:rPr>
        <w:t> </w:t>
      </w:r>
      <w:r w:rsidRPr="00891C35">
        <w:rPr>
          <w:rFonts w:ascii="Times New Roman" w:hAnsi="Times New Roman" w:cs="Times New Roman"/>
          <w:lang w:val="fr-CA"/>
        </w:rPr>
        <w:t>Nies soulign</w:t>
      </w:r>
      <w:r w:rsidR="003E6874" w:rsidRPr="00891C35">
        <w:rPr>
          <w:rFonts w:ascii="Times New Roman" w:hAnsi="Times New Roman" w:cs="Times New Roman"/>
          <w:lang w:val="fr-CA"/>
        </w:rPr>
        <w:t>e</w:t>
      </w:r>
      <w:r w:rsidRPr="00891C35">
        <w:rPr>
          <w:rFonts w:ascii="Times New Roman" w:hAnsi="Times New Roman" w:cs="Times New Roman"/>
          <w:lang w:val="fr-CA"/>
        </w:rPr>
        <w:t xml:space="preserve"> la nécessité </w:t>
      </w:r>
      <w:r w:rsidR="003E6874" w:rsidRPr="00891C35">
        <w:rPr>
          <w:rFonts w:ascii="Times New Roman" w:hAnsi="Times New Roman" w:cs="Times New Roman"/>
          <w:lang w:val="fr-CA"/>
        </w:rPr>
        <w:t>de sensibiliser</w:t>
      </w:r>
      <w:r w:rsidRPr="00891C35">
        <w:rPr>
          <w:rFonts w:ascii="Times New Roman" w:hAnsi="Times New Roman" w:cs="Times New Roman"/>
          <w:lang w:val="fr-CA"/>
        </w:rPr>
        <w:t xml:space="preserve"> les intervenants sur ce que signifie réellement un </w:t>
      </w:r>
      <w:r w:rsidR="009A2457" w:rsidRPr="00891C35">
        <w:rPr>
          <w:rFonts w:ascii="Times New Roman" w:hAnsi="Times New Roman" w:cs="Times New Roman"/>
          <w:lang w:val="fr-CA"/>
        </w:rPr>
        <w:t>« </w:t>
      </w:r>
      <w:r w:rsidRPr="00891C35">
        <w:rPr>
          <w:rFonts w:ascii="Times New Roman" w:hAnsi="Times New Roman" w:cs="Times New Roman"/>
          <w:lang w:val="fr-CA"/>
        </w:rPr>
        <w:t xml:space="preserve">plan </w:t>
      </w:r>
      <w:r w:rsidR="003E6874" w:rsidRPr="00891C35">
        <w:rPr>
          <w:rFonts w:ascii="Times New Roman" w:hAnsi="Times New Roman" w:cs="Times New Roman"/>
          <w:lang w:val="fr-CA"/>
        </w:rPr>
        <w:t>de gestion des pêches fondé sur les é</w:t>
      </w:r>
      <w:r w:rsidRPr="00891C35">
        <w:rPr>
          <w:rFonts w:ascii="Times New Roman" w:hAnsi="Times New Roman" w:cs="Times New Roman"/>
          <w:lang w:val="fr-CA"/>
        </w:rPr>
        <w:t>cosystème</w:t>
      </w:r>
      <w:r w:rsidR="003E6874" w:rsidRPr="00891C35">
        <w:rPr>
          <w:rFonts w:ascii="Times New Roman" w:hAnsi="Times New Roman" w:cs="Times New Roman"/>
          <w:lang w:val="fr-CA"/>
        </w:rPr>
        <w:t>s</w:t>
      </w:r>
      <w:r w:rsidR="009A2457" w:rsidRPr="00891C35">
        <w:rPr>
          <w:rFonts w:ascii="Times New Roman" w:hAnsi="Times New Roman" w:cs="Times New Roman"/>
          <w:lang w:val="fr-CA"/>
        </w:rPr>
        <w:t> »</w:t>
      </w:r>
      <w:r w:rsidR="00173408" w:rsidRPr="00891C35">
        <w:rPr>
          <w:rFonts w:ascii="Times New Roman" w:hAnsi="Times New Roman" w:cs="Times New Roman"/>
          <w:lang w:val="fr-CA"/>
        </w:rPr>
        <w:t xml:space="preserve">. </w:t>
      </w:r>
      <w:r w:rsidRPr="00891C35">
        <w:rPr>
          <w:rFonts w:ascii="Times New Roman" w:hAnsi="Times New Roman" w:cs="Times New Roman"/>
          <w:lang w:val="fr-CA"/>
        </w:rPr>
        <w:t>Le NEFMC a mis au point une série d</w:t>
      </w:r>
      <w:r w:rsidR="009A2457" w:rsidRPr="00891C35">
        <w:rPr>
          <w:rFonts w:ascii="Times New Roman" w:hAnsi="Times New Roman" w:cs="Times New Roman"/>
          <w:lang w:val="fr-CA"/>
        </w:rPr>
        <w:t>’</w:t>
      </w:r>
      <w:r w:rsidRPr="00891C35">
        <w:rPr>
          <w:rFonts w:ascii="Times New Roman" w:hAnsi="Times New Roman" w:cs="Times New Roman"/>
          <w:lang w:val="fr-CA"/>
        </w:rPr>
        <w:t>ateliers publics pour faire comprendre le fonctionnement de la gestion des pêches fondée sur l</w:t>
      </w:r>
      <w:r w:rsidR="009A2457" w:rsidRPr="00891C35">
        <w:rPr>
          <w:rFonts w:ascii="Times New Roman" w:hAnsi="Times New Roman" w:cs="Times New Roman"/>
          <w:lang w:val="fr-CA"/>
        </w:rPr>
        <w:t>’</w:t>
      </w:r>
      <w:r w:rsidRPr="00891C35">
        <w:rPr>
          <w:rFonts w:ascii="Times New Roman" w:hAnsi="Times New Roman" w:cs="Times New Roman"/>
          <w:lang w:val="fr-CA"/>
        </w:rPr>
        <w:t>écosystème</w:t>
      </w:r>
      <w:r w:rsidR="00173408" w:rsidRPr="00891C35">
        <w:rPr>
          <w:rFonts w:ascii="Times New Roman" w:hAnsi="Times New Roman" w:cs="Times New Roman"/>
          <w:lang w:val="fr-CA"/>
        </w:rPr>
        <w:t xml:space="preserve">. </w:t>
      </w:r>
      <w:r w:rsidRPr="00891C35">
        <w:rPr>
          <w:rFonts w:ascii="Times New Roman" w:hAnsi="Times New Roman" w:cs="Times New Roman"/>
          <w:lang w:val="fr-CA"/>
        </w:rPr>
        <w:t xml:space="preserve">Le NEFMC lancera une demande de propositions pour </w:t>
      </w:r>
      <w:r w:rsidR="00173408" w:rsidRPr="00891C35">
        <w:rPr>
          <w:rFonts w:ascii="Times New Roman" w:hAnsi="Times New Roman" w:cs="Times New Roman"/>
          <w:lang w:val="fr-CA"/>
        </w:rPr>
        <w:t xml:space="preserve">sélectionner </w:t>
      </w:r>
      <w:r w:rsidRPr="00891C35">
        <w:rPr>
          <w:rFonts w:ascii="Times New Roman" w:hAnsi="Times New Roman" w:cs="Times New Roman"/>
          <w:lang w:val="fr-CA"/>
        </w:rPr>
        <w:t>un entrepreneur qui participera à cet effort d</w:t>
      </w:r>
      <w:r w:rsidR="009A2457" w:rsidRPr="00891C35">
        <w:rPr>
          <w:rFonts w:ascii="Times New Roman" w:hAnsi="Times New Roman" w:cs="Times New Roman"/>
          <w:lang w:val="fr-CA"/>
        </w:rPr>
        <w:t>’</w:t>
      </w:r>
      <w:r w:rsidRPr="00891C35">
        <w:rPr>
          <w:rFonts w:ascii="Times New Roman" w:hAnsi="Times New Roman" w:cs="Times New Roman"/>
          <w:lang w:val="fr-CA"/>
        </w:rPr>
        <w:t>engagement. Cependant, la pandémie de COVID</w:t>
      </w:r>
      <w:r w:rsidR="007C46C4">
        <w:rPr>
          <w:rFonts w:ascii="Times New Roman" w:hAnsi="Times New Roman" w:cs="Times New Roman"/>
          <w:lang w:val="fr-CA"/>
        </w:rPr>
        <w:noBreakHyphen/>
      </w:r>
      <w:r w:rsidRPr="00891C35">
        <w:rPr>
          <w:rFonts w:ascii="Times New Roman" w:hAnsi="Times New Roman" w:cs="Times New Roman"/>
          <w:lang w:val="fr-CA"/>
        </w:rPr>
        <w:t xml:space="preserve">19 a retardé les </w:t>
      </w:r>
      <w:r w:rsidR="00173408" w:rsidRPr="00891C35">
        <w:rPr>
          <w:rFonts w:ascii="Times New Roman" w:hAnsi="Times New Roman" w:cs="Times New Roman"/>
          <w:lang w:val="fr-CA"/>
        </w:rPr>
        <w:t>consultations</w:t>
      </w:r>
      <w:r w:rsidRPr="00891C35">
        <w:rPr>
          <w:rFonts w:ascii="Times New Roman" w:hAnsi="Times New Roman" w:cs="Times New Roman"/>
          <w:lang w:val="fr-CA"/>
        </w:rPr>
        <w:t xml:space="preserve"> pub</w:t>
      </w:r>
      <w:r w:rsidR="00173408" w:rsidRPr="00891C35">
        <w:rPr>
          <w:rFonts w:ascii="Times New Roman" w:hAnsi="Times New Roman" w:cs="Times New Roman"/>
          <w:lang w:val="fr-CA"/>
        </w:rPr>
        <w:t>liques</w:t>
      </w:r>
      <w:r w:rsidRPr="00891C35">
        <w:rPr>
          <w:rFonts w:ascii="Times New Roman" w:hAnsi="Times New Roman" w:cs="Times New Roman"/>
          <w:lang w:val="fr-CA"/>
        </w:rPr>
        <w:t xml:space="preserve"> jusqu</w:t>
      </w:r>
      <w:r w:rsidR="009A2457" w:rsidRPr="00891C35">
        <w:rPr>
          <w:rFonts w:ascii="Times New Roman" w:hAnsi="Times New Roman" w:cs="Times New Roman"/>
          <w:lang w:val="fr-CA"/>
        </w:rPr>
        <w:t>’</w:t>
      </w:r>
      <w:r w:rsidRPr="00891C35">
        <w:rPr>
          <w:rFonts w:ascii="Times New Roman" w:hAnsi="Times New Roman" w:cs="Times New Roman"/>
          <w:lang w:val="fr-CA"/>
        </w:rPr>
        <w:t>à l</w:t>
      </w:r>
      <w:r w:rsidR="009A2457" w:rsidRPr="00891C35">
        <w:rPr>
          <w:rFonts w:ascii="Times New Roman" w:hAnsi="Times New Roman" w:cs="Times New Roman"/>
          <w:lang w:val="fr-CA"/>
        </w:rPr>
        <w:t>’</w:t>
      </w:r>
      <w:r w:rsidRPr="00891C35">
        <w:rPr>
          <w:rFonts w:ascii="Times New Roman" w:hAnsi="Times New Roman" w:cs="Times New Roman"/>
          <w:lang w:val="fr-CA"/>
        </w:rPr>
        <w:t>année prochaine au moins.</w:t>
      </w:r>
    </w:p>
    <w:p w14:paraId="55BE1187" w14:textId="07123E4E" w:rsidR="00B97E1A" w:rsidRPr="00891C35" w:rsidRDefault="00C646B6">
      <w:pPr>
        <w:rPr>
          <w:rFonts w:ascii="Times New Roman" w:hAnsi="Times New Roman" w:cs="Times New Roman"/>
          <w:lang w:val="fr-CA"/>
        </w:rPr>
      </w:pPr>
      <w:r w:rsidRPr="00891C35">
        <w:rPr>
          <w:rFonts w:ascii="Times New Roman" w:hAnsi="Times New Roman" w:cs="Times New Roman"/>
          <w:lang w:val="fr-CA"/>
        </w:rPr>
        <w:t>Le NEFMC reconnaît qu</w:t>
      </w:r>
      <w:r w:rsidR="009A2457" w:rsidRPr="00891C35">
        <w:rPr>
          <w:rFonts w:ascii="Times New Roman" w:hAnsi="Times New Roman" w:cs="Times New Roman"/>
          <w:lang w:val="fr-CA"/>
        </w:rPr>
        <w:t>’</w:t>
      </w:r>
      <w:r w:rsidRPr="00891C35">
        <w:rPr>
          <w:rFonts w:ascii="Times New Roman" w:hAnsi="Times New Roman" w:cs="Times New Roman"/>
          <w:lang w:val="fr-CA"/>
        </w:rPr>
        <w:t>il reste beaucoup de travail à faire sur cette idée, notamment en ce qui concerne les considérations juridiques et politiques, les questions de compétence entre les différents conseils et États ainsi qu</w:t>
      </w:r>
      <w:r w:rsidR="009A2457" w:rsidRPr="00891C35">
        <w:rPr>
          <w:rFonts w:ascii="Times New Roman" w:hAnsi="Times New Roman" w:cs="Times New Roman"/>
          <w:lang w:val="fr-CA"/>
        </w:rPr>
        <w:t>’</w:t>
      </w:r>
      <w:r w:rsidRPr="00891C35">
        <w:rPr>
          <w:rFonts w:ascii="Times New Roman" w:hAnsi="Times New Roman" w:cs="Times New Roman"/>
          <w:lang w:val="fr-CA"/>
        </w:rPr>
        <w:t>avec le Canada, et les types d</w:t>
      </w:r>
      <w:r w:rsidR="009A2457" w:rsidRPr="00891C35">
        <w:rPr>
          <w:rFonts w:ascii="Times New Roman" w:hAnsi="Times New Roman" w:cs="Times New Roman"/>
          <w:lang w:val="fr-CA"/>
        </w:rPr>
        <w:t>’</w:t>
      </w:r>
      <w:r w:rsidRPr="00891C35">
        <w:rPr>
          <w:rFonts w:ascii="Times New Roman" w:hAnsi="Times New Roman" w:cs="Times New Roman"/>
          <w:lang w:val="fr-CA"/>
        </w:rPr>
        <w:t>engins.</w:t>
      </w:r>
    </w:p>
    <w:p w14:paraId="77B339F0" w14:textId="61ECD97A" w:rsidR="00B97E1A" w:rsidRPr="00891C35" w:rsidRDefault="00C646B6">
      <w:pPr>
        <w:rPr>
          <w:rFonts w:ascii="Times New Roman" w:hAnsi="Times New Roman" w:cs="Times New Roman"/>
          <w:lang w:val="fr-CA"/>
        </w:rPr>
      </w:pPr>
      <w:r w:rsidRPr="00891C35">
        <w:rPr>
          <w:rFonts w:ascii="Times New Roman" w:hAnsi="Times New Roman" w:cs="Times New Roman"/>
          <w:lang w:val="fr-CA"/>
        </w:rPr>
        <w:t>M.</w:t>
      </w:r>
      <w:r w:rsidR="00BB77B7">
        <w:rPr>
          <w:rFonts w:ascii="Times New Roman" w:hAnsi="Times New Roman" w:cs="Times New Roman"/>
          <w:lang w:val="fr-CA"/>
        </w:rPr>
        <w:t> </w:t>
      </w:r>
      <w:r w:rsidRPr="00891C35">
        <w:rPr>
          <w:rFonts w:ascii="Times New Roman" w:hAnsi="Times New Roman" w:cs="Times New Roman"/>
          <w:lang w:val="fr-CA"/>
        </w:rPr>
        <w:t>Nies conclu</w:t>
      </w:r>
      <w:r w:rsidR="00173408" w:rsidRPr="00891C35">
        <w:rPr>
          <w:rFonts w:ascii="Times New Roman" w:hAnsi="Times New Roman" w:cs="Times New Roman"/>
          <w:lang w:val="fr-CA"/>
        </w:rPr>
        <w:t>t</w:t>
      </w:r>
      <w:r w:rsidRPr="00891C35">
        <w:rPr>
          <w:rFonts w:ascii="Times New Roman" w:hAnsi="Times New Roman" w:cs="Times New Roman"/>
          <w:lang w:val="fr-CA"/>
        </w:rPr>
        <w:t xml:space="preserve"> en indiquant que </w:t>
      </w:r>
      <w:hyperlink r:id="rId13" w:history="1">
        <w:r w:rsidRPr="00891C35">
          <w:rPr>
            <w:rStyle w:val="Hyperlink"/>
            <w:rFonts w:ascii="Times New Roman" w:hAnsi="Times New Roman" w:cs="Times New Roman"/>
            <w:lang w:val="fr-CA"/>
          </w:rPr>
          <w:t xml:space="preserve">la page Web EBFM du NEFMC </w:t>
        </w:r>
      </w:hyperlink>
      <w:r w:rsidRPr="00891C35">
        <w:rPr>
          <w:rFonts w:ascii="Times New Roman" w:hAnsi="Times New Roman" w:cs="Times New Roman"/>
          <w:lang w:val="fr-CA"/>
        </w:rPr>
        <w:t>contient un certain nombre de documents préparés pour le public.</w:t>
      </w:r>
    </w:p>
    <w:p w14:paraId="31C29A7C" w14:textId="565FFE6D" w:rsidR="00B97E1A" w:rsidRPr="00891C35" w:rsidRDefault="00C646B6">
      <w:pPr>
        <w:rPr>
          <w:rFonts w:ascii="Times New Roman" w:hAnsi="Times New Roman" w:cs="Times New Roman"/>
          <w:b/>
          <w:lang w:val="fr-CA"/>
        </w:rPr>
      </w:pPr>
      <w:r w:rsidRPr="00891C35">
        <w:rPr>
          <w:rFonts w:ascii="Times New Roman" w:hAnsi="Times New Roman" w:cs="Times New Roman"/>
          <w:b/>
          <w:lang w:val="fr-CA"/>
        </w:rPr>
        <w:t>Remarques de clôture</w:t>
      </w:r>
    </w:p>
    <w:p w14:paraId="11AD48E9" w14:textId="4F384EEC" w:rsidR="00B97E1A" w:rsidRPr="00891C35" w:rsidRDefault="009A2457">
      <w:pPr>
        <w:rPr>
          <w:rFonts w:ascii="Times New Roman" w:hAnsi="Times New Roman" w:cs="Times New Roman"/>
          <w:lang w:val="fr-CA"/>
        </w:rPr>
      </w:pPr>
      <w:r w:rsidRPr="00891C35">
        <w:rPr>
          <w:rFonts w:ascii="Times New Roman" w:hAnsi="Times New Roman" w:cs="Times New Roman"/>
          <w:bCs/>
          <w:lang w:val="fr-CA"/>
        </w:rPr>
        <w:t>M</w:t>
      </w:r>
      <w:r w:rsidRPr="00891C35">
        <w:rPr>
          <w:rFonts w:ascii="Times New Roman" w:hAnsi="Times New Roman" w:cs="Times New Roman"/>
          <w:bCs/>
          <w:vertAlign w:val="superscript"/>
          <w:lang w:val="fr-CA"/>
        </w:rPr>
        <w:t>me</w:t>
      </w:r>
      <w:r w:rsidRPr="00891C35">
        <w:rPr>
          <w:rFonts w:ascii="Times New Roman" w:hAnsi="Times New Roman" w:cs="Times New Roman"/>
          <w:lang w:val="fr-CA"/>
        </w:rPr>
        <w:t> </w:t>
      </w:r>
      <w:r w:rsidR="00C646B6" w:rsidRPr="00891C35">
        <w:rPr>
          <w:rFonts w:ascii="Times New Roman" w:hAnsi="Times New Roman" w:cs="Times New Roman"/>
          <w:lang w:val="fr-CA"/>
        </w:rPr>
        <w:t>Marianne</w:t>
      </w:r>
      <w:r w:rsidR="00BB77B7">
        <w:rPr>
          <w:rFonts w:ascii="Times New Roman" w:hAnsi="Times New Roman" w:cs="Times New Roman"/>
          <w:lang w:val="fr-CA"/>
        </w:rPr>
        <w:t> </w:t>
      </w:r>
      <w:r w:rsidR="00C646B6" w:rsidRPr="00891C35">
        <w:rPr>
          <w:rFonts w:ascii="Times New Roman" w:hAnsi="Times New Roman" w:cs="Times New Roman"/>
          <w:lang w:val="fr-CA"/>
        </w:rPr>
        <w:t>Ferguson, du Comité d</w:t>
      </w:r>
      <w:r w:rsidRPr="00891C35">
        <w:rPr>
          <w:rFonts w:ascii="Times New Roman" w:hAnsi="Times New Roman" w:cs="Times New Roman"/>
          <w:lang w:val="fr-CA"/>
        </w:rPr>
        <w:t>’</w:t>
      </w:r>
      <w:r w:rsidR="00C646B6" w:rsidRPr="00891C35">
        <w:rPr>
          <w:rFonts w:ascii="Times New Roman" w:hAnsi="Times New Roman" w:cs="Times New Roman"/>
          <w:lang w:val="fr-CA"/>
        </w:rPr>
        <w:t xml:space="preserve">intégration </w:t>
      </w:r>
      <w:r w:rsidR="008D191B" w:rsidRPr="00891C35">
        <w:rPr>
          <w:rFonts w:ascii="Times New Roman" w:hAnsi="Times New Roman" w:cs="Times New Roman"/>
          <w:lang w:val="fr-CA"/>
        </w:rPr>
        <w:t>du Comité directeur</w:t>
      </w:r>
      <w:r w:rsidR="00C646B6" w:rsidRPr="00891C35">
        <w:rPr>
          <w:rFonts w:ascii="Times New Roman" w:hAnsi="Times New Roman" w:cs="Times New Roman"/>
          <w:lang w:val="fr-CA"/>
        </w:rPr>
        <w:t>, sugg</w:t>
      </w:r>
      <w:r w:rsidR="00173408" w:rsidRPr="00891C35">
        <w:rPr>
          <w:rFonts w:ascii="Times New Roman" w:hAnsi="Times New Roman" w:cs="Times New Roman"/>
          <w:lang w:val="fr-CA"/>
        </w:rPr>
        <w:t>ère</w:t>
      </w:r>
      <w:r w:rsidR="00C646B6" w:rsidRPr="00891C35">
        <w:rPr>
          <w:rFonts w:ascii="Times New Roman" w:hAnsi="Times New Roman" w:cs="Times New Roman"/>
          <w:lang w:val="fr-CA"/>
        </w:rPr>
        <w:t xml:space="preserve"> que la semaine du 9</w:t>
      </w:r>
      <w:r w:rsidR="008D191B" w:rsidRPr="00891C35">
        <w:rPr>
          <w:rFonts w:ascii="Times New Roman" w:hAnsi="Times New Roman" w:cs="Times New Roman"/>
          <w:lang w:val="fr-CA"/>
        </w:rPr>
        <w:t> </w:t>
      </w:r>
      <w:r w:rsidR="00C646B6" w:rsidRPr="00891C35">
        <w:rPr>
          <w:rFonts w:ascii="Times New Roman" w:hAnsi="Times New Roman" w:cs="Times New Roman"/>
          <w:lang w:val="fr-CA"/>
        </w:rPr>
        <w:t>mai conviendrait à la délégation américaine pour la réunion du printemps</w:t>
      </w:r>
      <w:r w:rsidRPr="00891C35">
        <w:rPr>
          <w:rFonts w:ascii="Times New Roman" w:hAnsi="Times New Roman" w:cs="Times New Roman"/>
          <w:lang w:val="fr-CA"/>
        </w:rPr>
        <w:t> </w:t>
      </w:r>
      <w:r w:rsidR="00C646B6" w:rsidRPr="00891C35">
        <w:rPr>
          <w:rFonts w:ascii="Times New Roman" w:hAnsi="Times New Roman" w:cs="Times New Roman"/>
          <w:lang w:val="fr-CA"/>
        </w:rPr>
        <w:t>2022, et que la semaine du 12</w:t>
      </w:r>
      <w:r w:rsidR="008D191B" w:rsidRPr="00891C35">
        <w:rPr>
          <w:rFonts w:ascii="Times New Roman" w:hAnsi="Times New Roman" w:cs="Times New Roman"/>
          <w:lang w:val="fr-CA"/>
        </w:rPr>
        <w:t> </w:t>
      </w:r>
      <w:r w:rsidR="00C646B6" w:rsidRPr="00891C35">
        <w:rPr>
          <w:rFonts w:ascii="Times New Roman" w:hAnsi="Times New Roman" w:cs="Times New Roman"/>
          <w:lang w:val="fr-CA"/>
        </w:rPr>
        <w:t>septembre conviendrait à la réunion de l</w:t>
      </w:r>
      <w:r w:rsidRPr="00891C35">
        <w:rPr>
          <w:rFonts w:ascii="Times New Roman" w:hAnsi="Times New Roman" w:cs="Times New Roman"/>
          <w:lang w:val="fr-CA"/>
        </w:rPr>
        <w:t>’</w:t>
      </w:r>
      <w:r w:rsidR="00C646B6" w:rsidRPr="00891C35">
        <w:rPr>
          <w:rFonts w:ascii="Times New Roman" w:hAnsi="Times New Roman" w:cs="Times New Roman"/>
          <w:lang w:val="fr-CA"/>
        </w:rPr>
        <w:t>automne</w:t>
      </w:r>
      <w:r w:rsidRPr="00891C35">
        <w:rPr>
          <w:rFonts w:ascii="Times New Roman" w:hAnsi="Times New Roman" w:cs="Times New Roman"/>
          <w:lang w:val="fr-CA"/>
        </w:rPr>
        <w:t> </w:t>
      </w:r>
      <w:r w:rsidR="00C646B6" w:rsidRPr="00891C35">
        <w:rPr>
          <w:rFonts w:ascii="Times New Roman" w:hAnsi="Times New Roman" w:cs="Times New Roman"/>
          <w:lang w:val="fr-CA"/>
        </w:rPr>
        <w:t>2022. M.</w:t>
      </w:r>
      <w:r w:rsidR="008D191B" w:rsidRPr="00891C35">
        <w:rPr>
          <w:rFonts w:ascii="Times New Roman" w:hAnsi="Times New Roman" w:cs="Times New Roman"/>
          <w:lang w:val="fr-CA"/>
        </w:rPr>
        <w:t> </w:t>
      </w:r>
      <w:r w:rsidR="00C646B6" w:rsidRPr="00891C35">
        <w:rPr>
          <w:rFonts w:ascii="Times New Roman" w:hAnsi="Times New Roman" w:cs="Times New Roman"/>
          <w:lang w:val="fr-CA"/>
        </w:rPr>
        <w:t>Wentzell accepte provisoirement ces dates; entre</w:t>
      </w:r>
      <w:r w:rsidR="007C46C4">
        <w:rPr>
          <w:rFonts w:ascii="Times New Roman" w:hAnsi="Times New Roman" w:cs="Times New Roman"/>
          <w:lang w:val="fr-CA"/>
        </w:rPr>
        <w:noBreakHyphen/>
      </w:r>
      <w:r w:rsidR="00C646B6" w:rsidRPr="00891C35">
        <w:rPr>
          <w:rFonts w:ascii="Times New Roman" w:hAnsi="Times New Roman" w:cs="Times New Roman"/>
          <w:lang w:val="fr-CA"/>
        </w:rPr>
        <w:t xml:space="preserve">temps, le </w:t>
      </w:r>
      <w:r w:rsidR="00AF44CB" w:rsidRPr="00891C35">
        <w:rPr>
          <w:rFonts w:ascii="Times New Roman" w:hAnsi="Times New Roman" w:cs="Times New Roman"/>
          <w:lang w:val="fr-CA"/>
        </w:rPr>
        <w:t>CERT</w:t>
      </w:r>
      <w:r w:rsidR="00C646B6" w:rsidRPr="00891C35">
        <w:rPr>
          <w:rFonts w:ascii="Times New Roman" w:hAnsi="Times New Roman" w:cs="Times New Roman"/>
          <w:lang w:val="fr-CA"/>
        </w:rPr>
        <w:t xml:space="preserve"> est en discussion pour des dates potentielles en juillet.</w:t>
      </w:r>
    </w:p>
    <w:p w14:paraId="3FD2DF85" w14:textId="77777777" w:rsidR="004364FF" w:rsidRPr="00891C35" w:rsidRDefault="004364FF" w:rsidP="004364FF">
      <w:pPr>
        <w:spacing w:after="0" w:line="240" w:lineRule="auto"/>
        <w:rPr>
          <w:rFonts w:ascii="Times New Roman" w:eastAsia="Times New Roman" w:hAnsi="Times New Roman" w:cs="Times New Roman"/>
          <w:b/>
          <w:sz w:val="24"/>
          <w:szCs w:val="24"/>
          <w:lang w:val="fr-CA"/>
        </w:rPr>
      </w:pPr>
    </w:p>
    <w:sectPr w:rsidR="004364FF" w:rsidRPr="00891C3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4E5BE" w14:textId="77777777" w:rsidR="00F8360C" w:rsidRDefault="00F8360C">
      <w:pPr>
        <w:spacing w:after="0" w:line="240" w:lineRule="auto"/>
      </w:pPr>
      <w:r>
        <w:separator/>
      </w:r>
    </w:p>
  </w:endnote>
  <w:endnote w:type="continuationSeparator" w:id="0">
    <w:p w14:paraId="6FD37455" w14:textId="77777777" w:rsidR="00F8360C" w:rsidRDefault="00F83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FB2AE" w14:textId="77777777" w:rsidR="00B705EE" w:rsidRDefault="00B70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0411778"/>
      <w:docPartObj>
        <w:docPartGallery w:val="Page Numbers (Bottom of Page)"/>
        <w:docPartUnique/>
      </w:docPartObj>
    </w:sdtPr>
    <w:sdtEndPr>
      <w:rPr>
        <w:noProof/>
      </w:rPr>
    </w:sdtEndPr>
    <w:sdtContent>
      <w:p w14:paraId="63A6C57F" w14:textId="77777777" w:rsidR="00B97E1A" w:rsidRDefault="00C646B6">
        <w:pPr>
          <w:pStyle w:val="Footer"/>
          <w:jc w:val="center"/>
        </w:pPr>
        <w:r>
          <w:fldChar w:fldCharType="begin"/>
        </w:r>
        <w:r>
          <w:instrText xml:space="preserve"> PAGE   \* MERGEFORMAT </w:instrText>
        </w:r>
        <w:r>
          <w:fldChar w:fldCharType="separate"/>
        </w:r>
        <w:r w:rsidR="00827A8F">
          <w:rPr>
            <w:noProof/>
          </w:rPr>
          <w:t>1</w:t>
        </w:r>
        <w:r>
          <w:rPr>
            <w:noProof/>
          </w:rPr>
          <w:fldChar w:fldCharType="end"/>
        </w:r>
      </w:p>
    </w:sdtContent>
  </w:sdt>
  <w:p w14:paraId="0FF39812" w14:textId="77777777" w:rsidR="002E31D3" w:rsidRDefault="002E3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113DF" w14:textId="77777777" w:rsidR="00B705EE" w:rsidRDefault="00B70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F05C7" w14:textId="77777777" w:rsidR="00F8360C" w:rsidRDefault="00F8360C">
      <w:pPr>
        <w:spacing w:after="0" w:line="240" w:lineRule="auto"/>
      </w:pPr>
      <w:r>
        <w:separator/>
      </w:r>
    </w:p>
  </w:footnote>
  <w:footnote w:type="continuationSeparator" w:id="0">
    <w:p w14:paraId="2B88E207" w14:textId="77777777" w:rsidR="00F8360C" w:rsidRDefault="00F83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026A2" w14:textId="77777777" w:rsidR="00B705EE" w:rsidRDefault="00B70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70900" w14:textId="77777777" w:rsidR="00B705EE" w:rsidRDefault="00B705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24B6D" w14:textId="77777777" w:rsidR="00B705EE" w:rsidRDefault="00B70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DD1AA0"/>
    <w:multiLevelType w:val="hybridMultilevel"/>
    <w:tmpl w:val="4F7251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3E"/>
    <w:rsid w:val="00000D1E"/>
    <w:rsid w:val="00035093"/>
    <w:rsid w:val="000456B9"/>
    <w:rsid w:val="000552B4"/>
    <w:rsid w:val="00060F87"/>
    <w:rsid w:val="00087EBC"/>
    <w:rsid w:val="000A3558"/>
    <w:rsid w:val="000A722E"/>
    <w:rsid w:val="000B241A"/>
    <w:rsid w:val="000B7455"/>
    <w:rsid w:val="000D3F1C"/>
    <w:rsid w:val="000D6124"/>
    <w:rsid w:val="000F57B1"/>
    <w:rsid w:val="0010278A"/>
    <w:rsid w:val="00122ED3"/>
    <w:rsid w:val="00127ADB"/>
    <w:rsid w:val="00140245"/>
    <w:rsid w:val="00173408"/>
    <w:rsid w:val="00184A61"/>
    <w:rsid w:val="00186A15"/>
    <w:rsid w:val="001A255F"/>
    <w:rsid w:val="001A665C"/>
    <w:rsid w:val="001C0691"/>
    <w:rsid w:val="001D0E5E"/>
    <w:rsid w:val="001D36CC"/>
    <w:rsid w:val="001D5F9B"/>
    <w:rsid w:val="001E1209"/>
    <w:rsid w:val="001F25EE"/>
    <w:rsid w:val="00213B45"/>
    <w:rsid w:val="00216022"/>
    <w:rsid w:val="00236640"/>
    <w:rsid w:val="0023799B"/>
    <w:rsid w:val="00243C9C"/>
    <w:rsid w:val="00250792"/>
    <w:rsid w:val="0025520A"/>
    <w:rsid w:val="00261002"/>
    <w:rsid w:val="0026469A"/>
    <w:rsid w:val="00267E47"/>
    <w:rsid w:val="00275F93"/>
    <w:rsid w:val="002856FB"/>
    <w:rsid w:val="002904FE"/>
    <w:rsid w:val="002905AB"/>
    <w:rsid w:val="00294D0D"/>
    <w:rsid w:val="002A0C8F"/>
    <w:rsid w:val="002A3ABC"/>
    <w:rsid w:val="002A3BA2"/>
    <w:rsid w:val="002A7205"/>
    <w:rsid w:val="002B18FC"/>
    <w:rsid w:val="002B37F5"/>
    <w:rsid w:val="002C61F6"/>
    <w:rsid w:val="002E31D3"/>
    <w:rsid w:val="002E44F7"/>
    <w:rsid w:val="002E57B4"/>
    <w:rsid w:val="002E7765"/>
    <w:rsid w:val="002F69A3"/>
    <w:rsid w:val="0031460E"/>
    <w:rsid w:val="00317AB0"/>
    <w:rsid w:val="0033421C"/>
    <w:rsid w:val="003403BC"/>
    <w:rsid w:val="00342638"/>
    <w:rsid w:val="0034541F"/>
    <w:rsid w:val="0035209E"/>
    <w:rsid w:val="00355D54"/>
    <w:rsid w:val="003746E1"/>
    <w:rsid w:val="0037547E"/>
    <w:rsid w:val="00375EAC"/>
    <w:rsid w:val="003B0A10"/>
    <w:rsid w:val="003C22B5"/>
    <w:rsid w:val="003E6874"/>
    <w:rsid w:val="00407C0B"/>
    <w:rsid w:val="00417D6C"/>
    <w:rsid w:val="00421945"/>
    <w:rsid w:val="004264B3"/>
    <w:rsid w:val="004364FF"/>
    <w:rsid w:val="00451643"/>
    <w:rsid w:val="004532D5"/>
    <w:rsid w:val="00457B87"/>
    <w:rsid w:val="00460882"/>
    <w:rsid w:val="00466149"/>
    <w:rsid w:val="00481525"/>
    <w:rsid w:val="004A24E4"/>
    <w:rsid w:val="004C1035"/>
    <w:rsid w:val="005145CE"/>
    <w:rsid w:val="00517A20"/>
    <w:rsid w:val="005275F1"/>
    <w:rsid w:val="00536802"/>
    <w:rsid w:val="00536B58"/>
    <w:rsid w:val="00553412"/>
    <w:rsid w:val="00571ED5"/>
    <w:rsid w:val="00572A70"/>
    <w:rsid w:val="00580D48"/>
    <w:rsid w:val="00585E57"/>
    <w:rsid w:val="00595CAC"/>
    <w:rsid w:val="005A7CE2"/>
    <w:rsid w:val="005B5A36"/>
    <w:rsid w:val="005B7157"/>
    <w:rsid w:val="005E0C09"/>
    <w:rsid w:val="005E5F89"/>
    <w:rsid w:val="005F05DD"/>
    <w:rsid w:val="005F2F06"/>
    <w:rsid w:val="00625470"/>
    <w:rsid w:val="0064055F"/>
    <w:rsid w:val="00640F89"/>
    <w:rsid w:val="00650326"/>
    <w:rsid w:val="00656462"/>
    <w:rsid w:val="00664A96"/>
    <w:rsid w:val="00665E36"/>
    <w:rsid w:val="0067419D"/>
    <w:rsid w:val="00677109"/>
    <w:rsid w:val="00687027"/>
    <w:rsid w:val="006A026F"/>
    <w:rsid w:val="006A343A"/>
    <w:rsid w:val="006B2FA1"/>
    <w:rsid w:val="006B5322"/>
    <w:rsid w:val="006C506E"/>
    <w:rsid w:val="006D6B6F"/>
    <w:rsid w:val="006F555F"/>
    <w:rsid w:val="00707789"/>
    <w:rsid w:val="00757F7A"/>
    <w:rsid w:val="00766D98"/>
    <w:rsid w:val="00775087"/>
    <w:rsid w:val="00793484"/>
    <w:rsid w:val="007A5E84"/>
    <w:rsid w:val="007C284C"/>
    <w:rsid w:val="007C46C4"/>
    <w:rsid w:val="007D53B7"/>
    <w:rsid w:val="007E2D90"/>
    <w:rsid w:val="007F0E28"/>
    <w:rsid w:val="008165F5"/>
    <w:rsid w:val="00817DDB"/>
    <w:rsid w:val="00822991"/>
    <w:rsid w:val="00827A8F"/>
    <w:rsid w:val="00850D45"/>
    <w:rsid w:val="008561C8"/>
    <w:rsid w:val="0086572E"/>
    <w:rsid w:val="0086652F"/>
    <w:rsid w:val="00886ED3"/>
    <w:rsid w:val="00891C35"/>
    <w:rsid w:val="008974F7"/>
    <w:rsid w:val="008A27D1"/>
    <w:rsid w:val="008B1A44"/>
    <w:rsid w:val="008B5242"/>
    <w:rsid w:val="008C5E3D"/>
    <w:rsid w:val="008D0E8F"/>
    <w:rsid w:val="008D191B"/>
    <w:rsid w:val="009053FB"/>
    <w:rsid w:val="00907425"/>
    <w:rsid w:val="00922D98"/>
    <w:rsid w:val="0092323D"/>
    <w:rsid w:val="009251BC"/>
    <w:rsid w:val="0093153F"/>
    <w:rsid w:val="009327BE"/>
    <w:rsid w:val="009631A6"/>
    <w:rsid w:val="009A2457"/>
    <w:rsid w:val="009A27A0"/>
    <w:rsid w:val="009A69BF"/>
    <w:rsid w:val="009C0282"/>
    <w:rsid w:val="009D266C"/>
    <w:rsid w:val="009D6386"/>
    <w:rsid w:val="00A20CDE"/>
    <w:rsid w:val="00A25674"/>
    <w:rsid w:val="00A25BA5"/>
    <w:rsid w:val="00A738BC"/>
    <w:rsid w:val="00A8023C"/>
    <w:rsid w:val="00A87FE3"/>
    <w:rsid w:val="00A91719"/>
    <w:rsid w:val="00AA4BB0"/>
    <w:rsid w:val="00AB12DB"/>
    <w:rsid w:val="00AB5A92"/>
    <w:rsid w:val="00AC219A"/>
    <w:rsid w:val="00AD233E"/>
    <w:rsid w:val="00AE7D46"/>
    <w:rsid w:val="00AF0CC7"/>
    <w:rsid w:val="00AF2C4F"/>
    <w:rsid w:val="00AF44CB"/>
    <w:rsid w:val="00AF45DB"/>
    <w:rsid w:val="00AF6A50"/>
    <w:rsid w:val="00B02355"/>
    <w:rsid w:val="00B12FAC"/>
    <w:rsid w:val="00B26430"/>
    <w:rsid w:val="00B27417"/>
    <w:rsid w:val="00B34966"/>
    <w:rsid w:val="00B352CD"/>
    <w:rsid w:val="00B3626C"/>
    <w:rsid w:val="00B601E6"/>
    <w:rsid w:val="00B64D41"/>
    <w:rsid w:val="00B705EE"/>
    <w:rsid w:val="00B7068A"/>
    <w:rsid w:val="00B80218"/>
    <w:rsid w:val="00B842D1"/>
    <w:rsid w:val="00B86E7A"/>
    <w:rsid w:val="00B97E1A"/>
    <w:rsid w:val="00BB28AE"/>
    <w:rsid w:val="00BB77B7"/>
    <w:rsid w:val="00BC484D"/>
    <w:rsid w:val="00BC48A0"/>
    <w:rsid w:val="00BD393F"/>
    <w:rsid w:val="00BD4F6B"/>
    <w:rsid w:val="00BE24D5"/>
    <w:rsid w:val="00BE5E3B"/>
    <w:rsid w:val="00C01CCA"/>
    <w:rsid w:val="00C10B02"/>
    <w:rsid w:val="00C14318"/>
    <w:rsid w:val="00C230EE"/>
    <w:rsid w:val="00C27389"/>
    <w:rsid w:val="00C30B6A"/>
    <w:rsid w:val="00C36A72"/>
    <w:rsid w:val="00C54A96"/>
    <w:rsid w:val="00C605A7"/>
    <w:rsid w:val="00C646B6"/>
    <w:rsid w:val="00C66F81"/>
    <w:rsid w:val="00C83F1F"/>
    <w:rsid w:val="00CA77B2"/>
    <w:rsid w:val="00CC766E"/>
    <w:rsid w:val="00CD54B0"/>
    <w:rsid w:val="00CF76AA"/>
    <w:rsid w:val="00CF7E01"/>
    <w:rsid w:val="00D04AE7"/>
    <w:rsid w:val="00D20974"/>
    <w:rsid w:val="00D20976"/>
    <w:rsid w:val="00D33CB6"/>
    <w:rsid w:val="00D34192"/>
    <w:rsid w:val="00D50367"/>
    <w:rsid w:val="00D556AF"/>
    <w:rsid w:val="00D56D44"/>
    <w:rsid w:val="00D82780"/>
    <w:rsid w:val="00D85476"/>
    <w:rsid w:val="00DB2E95"/>
    <w:rsid w:val="00DD0F21"/>
    <w:rsid w:val="00DE0B8D"/>
    <w:rsid w:val="00DE2F5E"/>
    <w:rsid w:val="00E006FC"/>
    <w:rsid w:val="00E1125A"/>
    <w:rsid w:val="00E44101"/>
    <w:rsid w:val="00E46BF4"/>
    <w:rsid w:val="00E833ED"/>
    <w:rsid w:val="00EA358E"/>
    <w:rsid w:val="00EA3CDD"/>
    <w:rsid w:val="00EB68BB"/>
    <w:rsid w:val="00EC3AE6"/>
    <w:rsid w:val="00EC68EE"/>
    <w:rsid w:val="00ED2CBF"/>
    <w:rsid w:val="00F21317"/>
    <w:rsid w:val="00F2302A"/>
    <w:rsid w:val="00F24BF9"/>
    <w:rsid w:val="00F3020E"/>
    <w:rsid w:val="00F32580"/>
    <w:rsid w:val="00F50B0B"/>
    <w:rsid w:val="00F50DC1"/>
    <w:rsid w:val="00F67FF6"/>
    <w:rsid w:val="00F70416"/>
    <w:rsid w:val="00F7581A"/>
    <w:rsid w:val="00F835CE"/>
    <w:rsid w:val="00F8360C"/>
    <w:rsid w:val="00F97089"/>
    <w:rsid w:val="00FA0D6C"/>
    <w:rsid w:val="00FA0EC4"/>
    <w:rsid w:val="00FB152F"/>
    <w:rsid w:val="00FB62EF"/>
    <w:rsid w:val="00FD4F55"/>
    <w:rsid w:val="00FD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5430F2"/>
  <w15:docId w15:val="{AEFD6538-233F-42A5-9CA0-3C772433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List - Suggested Message,Bullet List - spacing,Bullet text,CV text,Dot pt,F5 List Paragraph,L,List Paragraph1,List Paragraph11,List Paragraph111,List Paragraph2,Liste 1,Medium Grid 1 - Accent 21,Numbered Paragraph,Recommendation"/>
    <w:basedOn w:val="Normal"/>
    <w:link w:val="ListParagraphChar"/>
    <w:uiPriority w:val="34"/>
    <w:qFormat/>
    <w:rsid w:val="00137F84"/>
    <w:pPr>
      <w:ind w:left="720"/>
      <w:contextualSpacing/>
    </w:pPr>
  </w:style>
  <w:style w:type="character" w:styleId="CommentReference">
    <w:name w:val="annotation reference"/>
    <w:basedOn w:val="DefaultParagraphFont"/>
    <w:uiPriority w:val="99"/>
    <w:semiHidden/>
    <w:unhideWhenUsed/>
    <w:rsid w:val="00651673"/>
    <w:rPr>
      <w:sz w:val="16"/>
      <w:szCs w:val="16"/>
    </w:rPr>
  </w:style>
  <w:style w:type="paragraph" w:styleId="CommentText">
    <w:name w:val="annotation text"/>
    <w:basedOn w:val="Normal"/>
    <w:link w:val="CommentTextChar"/>
    <w:uiPriority w:val="99"/>
    <w:semiHidden/>
    <w:unhideWhenUsed/>
    <w:rsid w:val="00651673"/>
    <w:pPr>
      <w:spacing w:line="240" w:lineRule="auto"/>
    </w:pPr>
    <w:rPr>
      <w:sz w:val="20"/>
      <w:szCs w:val="20"/>
    </w:rPr>
  </w:style>
  <w:style w:type="character" w:customStyle="1" w:styleId="CommentTextChar">
    <w:name w:val="Comment Text Char"/>
    <w:basedOn w:val="DefaultParagraphFont"/>
    <w:link w:val="CommentText"/>
    <w:uiPriority w:val="99"/>
    <w:semiHidden/>
    <w:rsid w:val="00651673"/>
    <w:rPr>
      <w:sz w:val="20"/>
      <w:szCs w:val="20"/>
    </w:rPr>
  </w:style>
  <w:style w:type="paragraph" w:styleId="CommentSubject">
    <w:name w:val="annotation subject"/>
    <w:basedOn w:val="CommentText"/>
    <w:next w:val="CommentText"/>
    <w:link w:val="CommentSubjectChar"/>
    <w:uiPriority w:val="99"/>
    <w:semiHidden/>
    <w:unhideWhenUsed/>
    <w:rsid w:val="00651673"/>
    <w:rPr>
      <w:b/>
      <w:bCs/>
    </w:rPr>
  </w:style>
  <w:style w:type="character" w:customStyle="1" w:styleId="CommentSubjectChar">
    <w:name w:val="Comment Subject Char"/>
    <w:basedOn w:val="CommentTextChar"/>
    <w:link w:val="CommentSubject"/>
    <w:uiPriority w:val="99"/>
    <w:semiHidden/>
    <w:rsid w:val="00651673"/>
    <w:rPr>
      <w:b/>
      <w:bCs/>
      <w:sz w:val="20"/>
      <w:szCs w:val="20"/>
    </w:rPr>
  </w:style>
  <w:style w:type="paragraph" w:styleId="BalloonText">
    <w:name w:val="Balloon Text"/>
    <w:basedOn w:val="Normal"/>
    <w:link w:val="BalloonTextChar"/>
    <w:uiPriority w:val="99"/>
    <w:semiHidden/>
    <w:unhideWhenUsed/>
    <w:rsid w:val="0065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673"/>
    <w:rPr>
      <w:rFonts w:ascii="Segoe UI" w:hAnsi="Segoe UI" w:cs="Segoe UI"/>
      <w:sz w:val="18"/>
      <w:szCs w:val="18"/>
    </w:rPr>
  </w:style>
  <w:style w:type="paragraph" w:styleId="FootnoteText">
    <w:name w:val="footnote text"/>
    <w:basedOn w:val="Normal"/>
    <w:link w:val="FootnoteTextChar"/>
    <w:uiPriority w:val="99"/>
    <w:semiHidden/>
    <w:unhideWhenUsed/>
    <w:rsid w:val="00E055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5DF"/>
    <w:rPr>
      <w:sz w:val="20"/>
      <w:szCs w:val="20"/>
    </w:rPr>
  </w:style>
  <w:style w:type="character" w:styleId="FootnoteReference">
    <w:name w:val="footnote reference"/>
    <w:basedOn w:val="DefaultParagraphFont"/>
    <w:uiPriority w:val="99"/>
    <w:semiHidden/>
    <w:unhideWhenUsed/>
    <w:rsid w:val="00E055DF"/>
    <w:rPr>
      <w:vertAlign w:val="superscript"/>
    </w:rPr>
  </w:style>
  <w:style w:type="character" w:customStyle="1" w:styleId="ListParagraphChar">
    <w:name w:val="List Paragraph Char"/>
    <w:aliases w:val="List - Suggested Message Char,Bullet List - spacing Char,Bullet text Char,CV text Char,Dot pt Char,F5 List Paragraph Char,L Char,List Paragraph1 Char,List Paragraph11 Char,List Paragraph111 Char,List Paragraph2 Char,Liste 1 Char"/>
    <w:basedOn w:val="DefaultParagraphFont"/>
    <w:link w:val="ListParagraph"/>
    <w:uiPriority w:val="34"/>
    <w:locked/>
    <w:rsid w:val="00531C0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10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B02"/>
  </w:style>
  <w:style w:type="paragraph" w:styleId="Footer">
    <w:name w:val="footer"/>
    <w:basedOn w:val="Normal"/>
    <w:link w:val="FooterChar"/>
    <w:uiPriority w:val="99"/>
    <w:unhideWhenUsed/>
    <w:rsid w:val="00C10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B02"/>
  </w:style>
  <w:style w:type="table" w:styleId="TableGrid">
    <w:name w:val="Table Grid"/>
    <w:basedOn w:val="TableNormal"/>
    <w:uiPriority w:val="59"/>
    <w:rsid w:val="002E31D3"/>
    <w:pPr>
      <w:spacing w:after="0" w:line="240" w:lineRule="auto"/>
    </w:pPr>
    <w:rPr>
      <w:rFonts w:asciiTheme="minorHAnsi" w:eastAsiaTheme="minorHAnsi" w:hAnsiTheme="minorHAnsi" w:cstheme="minorBidi"/>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64FF"/>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4364FF"/>
    <w:rPr>
      <w:color w:val="0563C1" w:themeColor="hyperlink"/>
      <w:u w:val="single"/>
    </w:rPr>
  </w:style>
  <w:style w:type="character" w:styleId="UnresolvedMention">
    <w:name w:val="Unresolved Mention"/>
    <w:basedOn w:val="DefaultParagraphFont"/>
    <w:uiPriority w:val="99"/>
    <w:semiHidden/>
    <w:unhideWhenUsed/>
    <w:rsid w:val="002B18FC"/>
    <w:rPr>
      <w:color w:val="605E5C"/>
      <w:shd w:val="clear" w:color="auto" w:fill="E1DFDD"/>
    </w:rPr>
  </w:style>
  <w:style w:type="character" w:styleId="FollowedHyperlink">
    <w:name w:val="FollowedHyperlink"/>
    <w:basedOn w:val="DefaultParagraphFont"/>
    <w:uiPriority w:val="99"/>
    <w:semiHidden/>
    <w:unhideWhenUsed/>
    <w:rsid w:val="002B18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fisheries.noaa.gov/new-england-mid-atlantic/endangered-species-conservation/north-atlantic-right-whale-recovery-plan-northeast-us-implementation-team" TargetMode="External"/><Relationship Id="rId13" Type="http://schemas.openxmlformats.org/officeDocument/2006/relationships/hyperlink" Target="https://www.nefmc.org/committees/ecosystem-based-fisheries-manageme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3.amazonaws.com/nefmc.org/3_Draft-example-Fishery-Ecosystem-Plan-eFEP_190830_113712.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fisheries.noaa.gov/2021-08/ALWTPFACTSHEET2021.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edia.fisheries.noaa.gov/2021-08/ALWTPFACTSHEET2021.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isheries.noaa.gov/new-england-mid-atlantic/endangered-species-conservation/north-atlantic-right-whale-recovery-plan-northeast-us-implementation-tea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qrtxckS2PLSo/Tq2licnWVk/KQ==">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6217</Words>
  <Characters>35439</Characters>
  <Application>Microsoft Office Word</Application>
  <DocSecurity>0</DocSecurity>
  <Lines>295</Lines>
  <Paragraphs>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NOAA NMFS GARFO</Company>
  <LinksUpToDate>false</LinksUpToDate>
  <CharactersWithSpaces>41573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Ferguson</dc:creator>
  <cp:keywords/>
  <dc:description/>
  <cp:lastModifiedBy>Higgins, Terry</cp:lastModifiedBy>
  <cp:revision>2</cp:revision>
  <dcterms:created xsi:type="dcterms:W3CDTF">2021-12-16T18:55:00Z</dcterms:created>
  <dcterms:modified xsi:type="dcterms:W3CDTF">2021-12-16T18:55:00Z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2020-05-26T19:01:56Z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531b0784-a57b-40df-9a47-0000d7934c9a</vt:lpwstr>
  </property>
  <property fmtid="{D5CDD505-2E9C-101B-9397-08002B2CF9AE}" pid="9" name="_NewReviewCycle">
    <vt:lpwstr/>
  </property>
</Properties>
</file>